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F9B80" w14:textId="77777777" w:rsidR="00BD5DF5" w:rsidRPr="00E61D5D" w:rsidRDefault="00BD5DF5" w:rsidP="00BD5DF5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BASICS  |  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BUYER</w:t>
      </w:r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027D5BFD" w14:textId="77777777" w:rsidR="00BD5DF5" w:rsidRPr="005769C7" w:rsidRDefault="00BD5DF5" w:rsidP="00BD5DF5">
      <w:pPr>
        <w:pStyle w:val="00HANDOUTleadin"/>
        <w:tabs>
          <w:tab w:val="right" w:pos="10890"/>
        </w:tabs>
        <w:rPr>
          <w:rFonts w:ascii="Montserrat" w:hAnsi="Montserrat"/>
        </w:rPr>
      </w:pPr>
      <w:r w:rsidRPr="005769C7">
        <w:rPr>
          <w:rFonts w:ascii="Montserrat" w:hAnsi="Montserrat"/>
        </w:rPr>
        <w:t>HOW TO</w:t>
      </w:r>
    </w:p>
    <w:p w14:paraId="1E3EAE43" w14:textId="77777777" w:rsidR="00BD5DF5" w:rsidRPr="005769C7" w:rsidRDefault="00BD5DF5" w:rsidP="00BD5DF5">
      <w:pPr>
        <w:pStyle w:val="HANDOUTheadline"/>
        <w:tabs>
          <w:tab w:val="right" w:pos="10890"/>
          <w:tab w:val="right" w:pos="11070"/>
        </w:tabs>
        <w:rPr>
          <w:rFonts w:ascii="Montserrat" w:hAnsi="Montserrat"/>
          <w:u w:color="993333"/>
        </w:rPr>
      </w:pPr>
      <w:r w:rsidRPr="005769C7">
        <w:rPr>
          <w:rFonts w:ascii="Montserrat" w:hAnsi="Montserrat"/>
          <w:u w:color="993333"/>
        </w:rPr>
        <w:t xml:space="preserve">Finance a Home, Creatively </w:t>
      </w:r>
    </w:p>
    <w:p w14:paraId="65B00067" w14:textId="423EB154" w:rsidR="00BD5DF5" w:rsidRPr="006156F6" w:rsidRDefault="00BD5DF5" w:rsidP="001A703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ind w:left="360" w:right="907"/>
        <w:rPr>
          <w:rFonts w:ascii="Montserrat" w:hAnsi="Montserrat"/>
          <w:color w:val="262626"/>
          <w:sz w:val="18"/>
          <w:szCs w:val="22"/>
          <w:u w:color="993333"/>
        </w:rPr>
      </w:pPr>
      <w:r w:rsidRPr="006156F6">
        <w:rPr>
          <w:rFonts w:ascii="Montserrat" w:hAnsi="Montserrat"/>
          <w:b/>
          <w:color w:val="4F81BD"/>
          <w:sz w:val="21"/>
          <w:szCs w:val="21"/>
          <w:u w:color="800000"/>
        </w:rPr>
        <w:t>Investigate down payment assistance programs.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br/>
      </w:r>
      <w:r w:rsidR="005416EE" w:rsidRPr="006156F6">
        <w:rPr>
          <w:rFonts w:ascii="Montserrat" w:hAnsi="Montserrat"/>
          <w:color w:val="262626"/>
          <w:sz w:val="18"/>
          <w:szCs w:val="22"/>
          <w:u w:color="800000"/>
        </w:rPr>
        <w:t>Research shows homeownership is good for communities. That’s why l</w:t>
      </w:r>
      <w:r w:rsidR="00491079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enders, municipalities and state governments offer </w:t>
      </w:r>
      <w:r w:rsidR="009C680C" w:rsidRPr="006156F6">
        <w:rPr>
          <w:rFonts w:ascii="Montserrat" w:hAnsi="Montserrat"/>
          <w:color w:val="262626"/>
          <w:sz w:val="18"/>
          <w:szCs w:val="22"/>
          <w:u w:color="800000"/>
        </w:rPr>
        <w:t>programs</w:t>
      </w:r>
      <w:r w:rsidR="00491079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to help qualified applicants 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cover all or part of </w:t>
      </w:r>
      <w:r w:rsidR="00491079" w:rsidRPr="006156F6">
        <w:rPr>
          <w:rFonts w:ascii="Montserrat" w:hAnsi="Montserrat"/>
          <w:color w:val="262626"/>
          <w:sz w:val="18"/>
          <w:szCs w:val="22"/>
          <w:u w:color="800000"/>
        </w:rPr>
        <w:t>the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required down payment</w:t>
      </w:r>
      <w:r w:rsidR="005416EE" w:rsidRPr="006156F6">
        <w:rPr>
          <w:rFonts w:ascii="Montserrat" w:hAnsi="Montserrat"/>
          <w:color w:val="262626"/>
          <w:sz w:val="18"/>
          <w:szCs w:val="22"/>
          <w:u w:color="800000"/>
        </w:rPr>
        <w:t>.</w:t>
      </w:r>
      <w:r w:rsidR="009C680C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</w:t>
      </w:r>
      <w:r w:rsidR="005416EE" w:rsidRPr="006156F6">
        <w:rPr>
          <w:rFonts w:ascii="Montserrat" w:hAnsi="Montserrat"/>
          <w:color w:val="262626"/>
          <w:sz w:val="18"/>
          <w:szCs w:val="22"/>
          <w:u w:color="800000"/>
        </w:rPr>
        <w:t>These programs are often for</w:t>
      </w:r>
      <w:r w:rsidR="009C680C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first-time buyers </w:t>
      </w:r>
      <w:r w:rsidR="00B865DC" w:rsidRPr="006156F6">
        <w:rPr>
          <w:rFonts w:ascii="Montserrat" w:hAnsi="Montserrat"/>
          <w:color w:val="262626"/>
          <w:sz w:val="18"/>
          <w:szCs w:val="22"/>
          <w:u w:color="800000"/>
        </w:rPr>
        <w:t>earning up to a maximum income, but s</w:t>
      </w:r>
      <w:r w:rsidR="009C680C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ome programs are available to repeat buyers, too. Sometimes </w:t>
      </w:r>
      <w:r w:rsidR="00491079" w:rsidRPr="006156F6">
        <w:rPr>
          <w:rFonts w:ascii="Montserrat" w:hAnsi="Montserrat"/>
          <w:color w:val="262626"/>
          <w:sz w:val="18"/>
          <w:szCs w:val="22"/>
          <w:u w:color="800000"/>
        </w:rPr>
        <w:t>t</w:t>
      </w:r>
      <w:r w:rsidR="009C680C" w:rsidRPr="006156F6">
        <w:rPr>
          <w:rFonts w:ascii="Montserrat" w:hAnsi="Montserrat"/>
          <w:color w:val="262626"/>
          <w:sz w:val="18"/>
          <w:szCs w:val="22"/>
          <w:u w:color="800000"/>
        </w:rPr>
        <w:t>he assis</w:t>
      </w:r>
      <w:r w:rsidR="00491079" w:rsidRPr="006156F6">
        <w:rPr>
          <w:rFonts w:ascii="Montserrat" w:hAnsi="Montserrat"/>
          <w:color w:val="262626"/>
          <w:sz w:val="18"/>
          <w:szCs w:val="22"/>
          <w:u w:color="800000"/>
        </w:rPr>
        <w:t>tance comes in the form of a</w:t>
      </w:r>
      <w:r w:rsidR="00B865DC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grant and sometimes it’s a</w:t>
      </w:r>
      <w:r w:rsidR="00491079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loan that’s forgivable if the buyers stay in the property and make their mortgage payments over a certain number of years. Talk to a </w:t>
      </w:r>
      <w:r w:rsidR="009C680C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lender or a </w:t>
      </w:r>
      <w:r w:rsidR="00491079" w:rsidRPr="006156F6">
        <w:rPr>
          <w:rFonts w:ascii="Montserrat" w:hAnsi="Montserrat"/>
          <w:color w:val="262626"/>
          <w:sz w:val="18"/>
          <w:szCs w:val="22"/>
          <w:u w:color="800000"/>
        </w:rPr>
        <w:t>REALTOR®, a member of the National Association of REALTORS®, to learn wha</w:t>
      </w:r>
      <w:r w:rsidR="009C680C" w:rsidRPr="006156F6">
        <w:rPr>
          <w:rFonts w:ascii="Montserrat" w:hAnsi="Montserrat"/>
          <w:color w:val="262626"/>
          <w:sz w:val="18"/>
          <w:szCs w:val="22"/>
          <w:u w:color="800000"/>
        </w:rPr>
        <w:t>t programs are</w:t>
      </w:r>
      <w:r w:rsidR="00491079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available in your area.</w:t>
      </w:r>
    </w:p>
    <w:p w14:paraId="2C0C6BE0" w14:textId="77777777" w:rsidR="00BD5DF5" w:rsidRPr="006156F6" w:rsidRDefault="00BD5DF5" w:rsidP="006156F6">
      <w:pPr>
        <w:pStyle w:val="HANDOUTBody"/>
        <w:rPr>
          <w:rFonts w:ascii="Montserrat" w:hAnsi="Montserrat"/>
          <w:u w:color="800000"/>
        </w:rPr>
      </w:pPr>
    </w:p>
    <w:p w14:paraId="73933EE6" w14:textId="7C73ED36" w:rsidR="00BD5DF5" w:rsidRPr="006156F6" w:rsidRDefault="00BD5DF5">
      <w:pPr>
        <w:pStyle w:val="HANDOUTBody"/>
        <w:rPr>
          <w:rFonts w:ascii="Montserrat" w:hAnsi="Montserrat"/>
          <w:u w:color="800000"/>
        </w:rPr>
      </w:pPr>
      <w:r w:rsidRPr="006156F6">
        <w:rPr>
          <w:rFonts w:ascii="Montserrat" w:hAnsi="Montserrat"/>
          <w:b/>
          <w:color w:val="4F81BD"/>
          <w:sz w:val="21"/>
          <w:szCs w:val="21"/>
          <w:u w:color="800000"/>
        </w:rPr>
        <w:t>Explore seller financing</w:t>
      </w:r>
      <w:r w:rsidR="00491079" w:rsidRPr="006156F6">
        <w:rPr>
          <w:rFonts w:ascii="Montserrat" w:hAnsi="Montserrat"/>
          <w:b/>
          <w:color w:val="4F81BD"/>
          <w:sz w:val="21"/>
          <w:szCs w:val="21"/>
          <w:u w:color="800000"/>
        </w:rPr>
        <w:t xml:space="preserve"> or an assumption</w:t>
      </w:r>
      <w:r w:rsidRPr="006156F6">
        <w:rPr>
          <w:rFonts w:ascii="Montserrat" w:hAnsi="Montserrat"/>
          <w:b/>
          <w:color w:val="4F81BD"/>
          <w:sz w:val="21"/>
          <w:szCs w:val="21"/>
          <w:u w:color="800000"/>
        </w:rPr>
        <w:t>.</w:t>
      </w:r>
      <w:r w:rsidRPr="006156F6">
        <w:rPr>
          <w:rFonts w:ascii="Montserrat" w:hAnsi="Montserrat"/>
          <w:u w:color="800000"/>
        </w:rPr>
        <w:t xml:space="preserve"> </w:t>
      </w:r>
      <w:r w:rsidRPr="006156F6">
        <w:rPr>
          <w:rFonts w:ascii="Montserrat" w:hAnsi="Montserrat"/>
          <w:u w:color="800000"/>
        </w:rPr>
        <w:br/>
      </w:r>
      <w:r w:rsidRPr="00543E2B">
        <w:rPr>
          <w:rFonts w:ascii="Montserrat" w:hAnsi="Montserrat"/>
          <w:sz w:val="18"/>
          <w:szCs w:val="18"/>
          <w:u w:color="800000"/>
        </w:rPr>
        <w:t xml:space="preserve">In some cases, sellers may be willing to finance all or part of the purchase price of the home and let you repay </w:t>
      </w:r>
      <w:r w:rsidR="002C518E" w:rsidRPr="00543E2B">
        <w:rPr>
          <w:rFonts w:ascii="Montserrat" w:hAnsi="Montserrat"/>
          <w:sz w:val="18"/>
          <w:szCs w:val="18"/>
          <w:u w:color="800000"/>
        </w:rPr>
        <w:t xml:space="preserve">it </w:t>
      </w:r>
      <w:r w:rsidRPr="00543E2B">
        <w:rPr>
          <w:rFonts w:ascii="Montserrat" w:hAnsi="Montserrat"/>
          <w:sz w:val="18"/>
          <w:szCs w:val="18"/>
          <w:u w:color="800000"/>
        </w:rPr>
        <w:t xml:space="preserve">gradually, just as you </w:t>
      </w:r>
      <w:r w:rsidR="002C518E" w:rsidRPr="00543E2B">
        <w:rPr>
          <w:rFonts w:ascii="Montserrat" w:hAnsi="Montserrat"/>
          <w:sz w:val="18"/>
          <w:szCs w:val="18"/>
          <w:u w:color="800000"/>
        </w:rPr>
        <w:t xml:space="preserve">would </w:t>
      </w:r>
      <w:r w:rsidRPr="00543E2B">
        <w:rPr>
          <w:rFonts w:ascii="Montserrat" w:hAnsi="Montserrat"/>
          <w:sz w:val="18"/>
          <w:szCs w:val="18"/>
          <w:u w:color="800000"/>
        </w:rPr>
        <w:t>a mortgage.</w:t>
      </w:r>
      <w:r w:rsidR="002C518E" w:rsidRPr="00543E2B">
        <w:rPr>
          <w:rFonts w:ascii="Montserrat" w:hAnsi="Montserrat"/>
          <w:sz w:val="18"/>
          <w:szCs w:val="18"/>
          <w:u w:color="800000"/>
        </w:rPr>
        <w:t xml:space="preserve"> </w:t>
      </w:r>
      <w:r w:rsidR="00543E2B">
        <w:rPr>
          <w:rFonts w:ascii="Montserrat" w:hAnsi="Montserrat"/>
          <w:sz w:val="18"/>
          <w:szCs w:val="18"/>
          <w:u w:color="800000"/>
        </w:rPr>
        <w:t>Be sure to c</w:t>
      </w:r>
      <w:r w:rsidR="002C518E" w:rsidRPr="00543E2B">
        <w:rPr>
          <w:rFonts w:ascii="Montserrat" w:hAnsi="Montserrat"/>
          <w:sz w:val="18"/>
          <w:szCs w:val="18"/>
          <w:u w:color="800000"/>
        </w:rPr>
        <w:t xml:space="preserve">onsult a qualified real estate attorney to review the terms and ensure you’re protected. </w:t>
      </w:r>
      <w:r w:rsidRPr="00543E2B">
        <w:rPr>
          <w:rFonts w:ascii="Montserrat" w:hAnsi="Montserrat"/>
          <w:sz w:val="18"/>
          <w:szCs w:val="18"/>
          <w:u w:color="800000"/>
        </w:rPr>
        <w:t xml:space="preserve">A similar option is the assumable mortgage, where a home buyer takes over the seller’s existing loan (with bank approval). </w:t>
      </w:r>
      <w:r w:rsidR="00491079" w:rsidRPr="00543E2B">
        <w:rPr>
          <w:rFonts w:ascii="Montserrat" w:hAnsi="Montserrat"/>
          <w:sz w:val="18"/>
          <w:szCs w:val="18"/>
          <w:u w:color="800000"/>
        </w:rPr>
        <w:t xml:space="preserve">FHA, VA and USDA loans are </w:t>
      </w:r>
      <w:r w:rsidR="002C518E" w:rsidRPr="00543E2B">
        <w:rPr>
          <w:rFonts w:ascii="Montserrat" w:hAnsi="Montserrat"/>
          <w:sz w:val="18"/>
          <w:szCs w:val="18"/>
          <w:u w:color="800000"/>
        </w:rPr>
        <w:t xml:space="preserve">all </w:t>
      </w:r>
      <w:r w:rsidR="00491079" w:rsidRPr="00543E2B">
        <w:rPr>
          <w:rFonts w:ascii="Montserrat" w:hAnsi="Montserrat"/>
          <w:sz w:val="18"/>
          <w:szCs w:val="18"/>
          <w:u w:color="800000"/>
        </w:rPr>
        <w:t xml:space="preserve">assumable. </w:t>
      </w:r>
      <w:r w:rsidRPr="00543E2B">
        <w:rPr>
          <w:rFonts w:ascii="Montserrat" w:hAnsi="Montserrat"/>
          <w:sz w:val="18"/>
          <w:szCs w:val="18"/>
          <w:u w:color="800000"/>
        </w:rPr>
        <w:t>Th</w:t>
      </w:r>
      <w:r w:rsidR="002C518E" w:rsidRPr="00543E2B">
        <w:rPr>
          <w:rFonts w:ascii="Montserrat" w:hAnsi="Montserrat"/>
          <w:sz w:val="18"/>
          <w:szCs w:val="18"/>
          <w:u w:color="800000"/>
        </w:rPr>
        <w:t>ese</w:t>
      </w:r>
      <w:r w:rsidR="00491079" w:rsidRPr="00543E2B">
        <w:rPr>
          <w:rFonts w:ascii="Montserrat" w:hAnsi="Montserrat"/>
          <w:sz w:val="18"/>
          <w:szCs w:val="18"/>
          <w:u w:color="800000"/>
        </w:rPr>
        <w:t xml:space="preserve"> options </w:t>
      </w:r>
      <w:r w:rsidRPr="00543E2B">
        <w:rPr>
          <w:rFonts w:ascii="Montserrat" w:hAnsi="Montserrat"/>
          <w:sz w:val="18"/>
          <w:szCs w:val="18"/>
          <w:u w:color="800000"/>
        </w:rPr>
        <w:t xml:space="preserve">can be </w:t>
      </w:r>
      <w:r w:rsidR="00491079" w:rsidRPr="00543E2B">
        <w:rPr>
          <w:rFonts w:ascii="Montserrat" w:hAnsi="Montserrat"/>
          <w:sz w:val="18"/>
          <w:szCs w:val="18"/>
          <w:u w:color="800000"/>
        </w:rPr>
        <w:t>attractive</w:t>
      </w:r>
      <w:r w:rsidRPr="00543E2B">
        <w:rPr>
          <w:rFonts w:ascii="Montserrat" w:hAnsi="Montserrat"/>
          <w:sz w:val="18"/>
          <w:szCs w:val="18"/>
          <w:u w:color="800000"/>
        </w:rPr>
        <w:t xml:space="preserve"> when </w:t>
      </w:r>
      <w:r w:rsidR="00491079" w:rsidRPr="00543E2B">
        <w:rPr>
          <w:rFonts w:ascii="Montserrat" w:hAnsi="Montserrat"/>
          <w:sz w:val="18"/>
          <w:szCs w:val="18"/>
          <w:u w:color="800000"/>
        </w:rPr>
        <w:t xml:space="preserve">the interest rate on the existing loan is lower than the going rate and the sellers don’t </w:t>
      </w:r>
      <w:r w:rsidR="002D444B" w:rsidRPr="00543E2B">
        <w:rPr>
          <w:rFonts w:ascii="Montserrat" w:hAnsi="Montserrat"/>
          <w:sz w:val="18"/>
          <w:szCs w:val="18"/>
          <w:u w:color="800000"/>
        </w:rPr>
        <w:t>expect</w:t>
      </w:r>
      <w:r w:rsidR="00491079" w:rsidRPr="00543E2B">
        <w:rPr>
          <w:rFonts w:ascii="Montserrat" w:hAnsi="Montserrat"/>
          <w:sz w:val="18"/>
          <w:szCs w:val="18"/>
          <w:u w:color="800000"/>
        </w:rPr>
        <w:t xml:space="preserve"> a big equity payoff from the sale.</w:t>
      </w:r>
      <w:r w:rsidR="001A7031" w:rsidRPr="006156F6">
        <w:rPr>
          <w:rFonts w:ascii="Montserrat" w:hAnsi="Montserrat"/>
          <w:u w:color="800000"/>
        </w:rPr>
        <w:br/>
      </w:r>
    </w:p>
    <w:p w14:paraId="72E0E52E" w14:textId="4D51FF4B" w:rsidR="00BD5DF5" w:rsidRPr="006156F6" w:rsidRDefault="00BD5DF5" w:rsidP="001A703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ind w:left="360" w:right="900"/>
        <w:rPr>
          <w:rFonts w:ascii="Montserrat" w:hAnsi="Montserrat"/>
          <w:color w:val="262626"/>
          <w:sz w:val="18"/>
          <w:szCs w:val="22"/>
          <w:u w:color="800000"/>
        </w:rPr>
      </w:pPr>
      <w:r w:rsidRPr="006156F6">
        <w:rPr>
          <w:rFonts w:ascii="Montserrat" w:hAnsi="Montserrat"/>
          <w:b/>
          <w:color w:val="4F81BD"/>
          <w:sz w:val="21"/>
          <w:szCs w:val="21"/>
          <w:u w:color="800000"/>
        </w:rPr>
        <w:t>Ask your family for help.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br/>
        <w:t xml:space="preserve">Perhaps a family member will </w:t>
      </w:r>
      <w:r w:rsidR="002C518E" w:rsidRPr="006156F6">
        <w:rPr>
          <w:rFonts w:ascii="Montserrat" w:hAnsi="Montserrat"/>
          <w:color w:val="262626"/>
          <w:sz w:val="18"/>
          <w:szCs w:val="22"/>
          <w:u w:color="800000"/>
        </w:rPr>
        <w:t>gift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you money for the down payment. </w:t>
      </w:r>
      <w:r w:rsidR="002C518E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Gifts must be documented: Lenders will </w:t>
      </w:r>
      <w:r w:rsidR="00291055" w:rsidRPr="006156F6">
        <w:rPr>
          <w:rFonts w:ascii="Montserrat" w:hAnsi="Montserrat"/>
          <w:color w:val="262626"/>
          <w:sz w:val="18"/>
          <w:szCs w:val="22"/>
          <w:u w:color="800000"/>
        </w:rPr>
        <w:t>need to know</w:t>
      </w:r>
      <w:r w:rsidR="002C518E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the source of a large deposit into your account and </w:t>
      </w:r>
      <w:r w:rsidR="00291055" w:rsidRPr="006156F6">
        <w:rPr>
          <w:rFonts w:ascii="Montserrat" w:hAnsi="Montserrat"/>
          <w:color w:val="262626"/>
          <w:sz w:val="18"/>
          <w:szCs w:val="22"/>
          <w:u w:color="800000"/>
        </w:rPr>
        <w:t>require</w:t>
      </w:r>
      <w:r w:rsidR="002C518E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proof that the money is</w:t>
      </w:r>
      <w:r w:rsidR="00A26B7D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</w:t>
      </w:r>
      <w:r w:rsidR="002C518E" w:rsidRPr="006156F6">
        <w:rPr>
          <w:rFonts w:ascii="Montserrat" w:hAnsi="Montserrat"/>
          <w:color w:val="262626"/>
          <w:sz w:val="18"/>
          <w:szCs w:val="22"/>
          <w:u w:color="800000"/>
        </w:rPr>
        <w:t>a gift, not a loan.</w:t>
      </w:r>
      <w:r w:rsidR="00291055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</w:t>
      </w:r>
      <w:r w:rsidR="006156F6">
        <w:rPr>
          <w:rFonts w:ascii="Montserrat" w:hAnsi="Montserrat"/>
          <w:color w:val="262626"/>
          <w:sz w:val="18"/>
          <w:szCs w:val="22"/>
          <w:u w:color="800000"/>
        </w:rPr>
        <w:t>I</w:t>
      </w:r>
      <w:r w:rsidR="006156F6" w:rsidRPr="006156F6">
        <w:rPr>
          <w:rFonts w:ascii="Montserrat" w:hAnsi="Montserrat"/>
          <w:color w:val="262626"/>
          <w:sz w:val="18"/>
          <w:szCs w:val="22"/>
          <w:u w:color="800000"/>
        </w:rPr>
        <w:t>f you have a minimal credit history</w:t>
      </w:r>
      <w:r w:rsidR="006156F6">
        <w:rPr>
          <w:rFonts w:ascii="Montserrat" w:hAnsi="Montserrat"/>
          <w:color w:val="262626"/>
          <w:sz w:val="18"/>
          <w:szCs w:val="22"/>
          <w:u w:color="800000"/>
        </w:rPr>
        <w:t xml:space="preserve">, the lender may require a </w:t>
      </w:r>
      <w:r w:rsidR="002C518E" w:rsidRPr="006156F6">
        <w:rPr>
          <w:rFonts w:ascii="Montserrat" w:hAnsi="Montserrat"/>
          <w:color w:val="262626"/>
          <w:sz w:val="18"/>
          <w:szCs w:val="22"/>
          <w:u w:color="800000"/>
        </w:rPr>
        <w:t>co-signer.</w:t>
      </w:r>
      <w:r w:rsidR="006156F6">
        <w:rPr>
          <w:rFonts w:ascii="Montserrat" w:hAnsi="Montserrat"/>
          <w:color w:val="262626"/>
          <w:sz w:val="18"/>
          <w:szCs w:val="22"/>
          <w:u w:color="800000"/>
        </w:rPr>
        <w:t xml:space="preserve"> </w:t>
      </w:r>
      <w:r w:rsidR="00543E2B">
        <w:rPr>
          <w:rFonts w:ascii="Montserrat" w:hAnsi="Montserrat"/>
          <w:color w:val="262626"/>
          <w:sz w:val="18"/>
          <w:szCs w:val="22"/>
          <w:u w:color="800000"/>
        </w:rPr>
        <w:t>B</w:t>
      </w:r>
      <w:r w:rsidR="00543E2B">
        <w:rPr>
          <w:rFonts w:ascii="Montserrat" w:hAnsi="Montserrat"/>
          <w:color w:val="262626"/>
          <w:sz w:val="18"/>
          <w:szCs w:val="22"/>
          <w:u w:color="800000"/>
        </w:rPr>
        <w:t>efore entering such an agreement</w:t>
      </w:r>
      <w:r w:rsidR="00543E2B">
        <w:rPr>
          <w:rFonts w:ascii="Montserrat" w:hAnsi="Montserrat"/>
          <w:color w:val="262626"/>
          <w:sz w:val="18"/>
          <w:szCs w:val="22"/>
          <w:u w:color="800000"/>
        </w:rPr>
        <w:t>, though, f</w:t>
      </w:r>
      <w:r w:rsidR="006156F6">
        <w:rPr>
          <w:rFonts w:ascii="Montserrat" w:hAnsi="Montserrat"/>
          <w:color w:val="262626"/>
          <w:sz w:val="18"/>
          <w:szCs w:val="22"/>
          <w:u w:color="800000"/>
        </w:rPr>
        <w:t xml:space="preserve">amily members should understand the risks </w:t>
      </w:r>
      <w:r w:rsidR="00543E2B">
        <w:rPr>
          <w:rFonts w:ascii="Montserrat" w:hAnsi="Montserrat"/>
          <w:color w:val="262626"/>
          <w:sz w:val="18"/>
          <w:szCs w:val="22"/>
          <w:u w:color="800000"/>
        </w:rPr>
        <w:t>of</w:t>
      </w:r>
      <w:r w:rsidR="006156F6">
        <w:rPr>
          <w:rFonts w:ascii="Montserrat" w:hAnsi="Montserrat"/>
          <w:color w:val="262626"/>
          <w:sz w:val="18"/>
          <w:szCs w:val="22"/>
          <w:u w:color="800000"/>
        </w:rPr>
        <w:t xml:space="preserve"> co-sign</w:t>
      </w:r>
      <w:r w:rsidR="00543E2B">
        <w:rPr>
          <w:rFonts w:ascii="Montserrat" w:hAnsi="Montserrat"/>
          <w:color w:val="262626"/>
          <w:sz w:val="18"/>
          <w:szCs w:val="22"/>
          <w:u w:color="800000"/>
        </w:rPr>
        <w:t>ing</w:t>
      </w:r>
      <w:r w:rsidR="006156F6">
        <w:rPr>
          <w:rFonts w:ascii="Montserrat" w:hAnsi="Montserrat"/>
          <w:color w:val="262626"/>
          <w:sz w:val="18"/>
          <w:szCs w:val="22"/>
          <w:u w:color="800000"/>
        </w:rPr>
        <w:t xml:space="preserve">—including </w:t>
      </w:r>
      <w:r w:rsidR="00543E2B">
        <w:rPr>
          <w:rFonts w:ascii="Montserrat" w:hAnsi="Montserrat"/>
          <w:color w:val="262626"/>
          <w:sz w:val="18"/>
          <w:szCs w:val="22"/>
          <w:u w:color="800000"/>
        </w:rPr>
        <w:t>being responsible for the loan should you be unable to make the payments</w:t>
      </w:r>
      <w:r w:rsidR="006156F6">
        <w:rPr>
          <w:rFonts w:ascii="Montserrat" w:hAnsi="Montserrat"/>
          <w:color w:val="262626"/>
          <w:sz w:val="18"/>
          <w:szCs w:val="22"/>
          <w:u w:color="800000"/>
        </w:rPr>
        <w:t>.</w:t>
      </w:r>
      <w:r w:rsidR="001A7031" w:rsidRPr="006156F6">
        <w:rPr>
          <w:rFonts w:ascii="Montserrat" w:hAnsi="Montserrat"/>
          <w:color w:val="262626"/>
          <w:sz w:val="18"/>
          <w:szCs w:val="22"/>
          <w:u w:color="800000"/>
        </w:rPr>
        <w:br/>
      </w:r>
    </w:p>
    <w:p w14:paraId="38C4F7A5" w14:textId="030CE77F" w:rsidR="00BD5DF5" w:rsidRPr="006156F6" w:rsidRDefault="00BD5DF5" w:rsidP="001A703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ind w:left="360" w:right="900"/>
        <w:rPr>
          <w:rFonts w:ascii="Montserrat" w:hAnsi="Montserrat"/>
          <w:color w:val="262626"/>
          <w:sz w:val="18"/>
          <w:szCs w:val="22"/>
          <w:u w:color="800000"/>
        </w:rPr>
      </w:pPr>
      <w:r w:rsidRPr="006156F6">
        <w:rPr>
          <w:rFonts w:ascii="Montserrat" w:hAnsi="Montserrat"/>
          <w:b/>
          <w:color w:val="4F81BD"/>
          <w:sz w:val="21"/>
          <w:szCs w:val="21"/>
          <w:u w:color="800000"/>
        </w:rPr>
        <w:t>Consider a shared-appreciation or shared-equity arrangement.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br/>
        <w:t xml:space="preserve">Under this </w:t>
      </w:r>
      <w:r w:rsidR="002C518E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type of 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agreement, </w:t>
      </w:r>
      <w:r w:rsidR="00ED33D7" w:rsidRPr="006156F6">
        <w:rPr>
          <w:rFonts w:ascii="Montserrat" w:hAnsi="Montserrat"/>
          <w:color w:val="262626"/>
          <w:sz w:val="18"/>
          <w:szCs w:val="22"/>
          <w:u w:color="800000"/>
        </w:rPr>
        <w:t>a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family</w:t>
      </w:r>
      <w:r w:rsidR="00ED33D7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member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, </w:t>
      </w:r>
      <w:r w:rsidR="00543E2B">
        <w:rPr>
          <w:rFonts w:ascii="Montserrat" w:hAnsi="Montserrat"/>
          <w:color w:val="262626"/>
          <w:sz w:val="18"/>
          <w:szCs w:val="22"/>
          <w:u w:color="800000"/>
        </w:rPr>
        <w:t xml:space="preserve">a 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friend or even a third party may buy a portion of the home and share in any appreciation when the home is sold. The owner-occupant usually pays the mortgage, property taxes and maintenance costs, but all the investors' names are usually on the mortgage. </w:t>
      </w:r>
      <w:r w:rsidR="00543E2B">
        <w:rPr>
          <w:rFonts w:ascii="Montserrat" w:hAnsi="Montserrat"/>
          <w:color w:val="262626"/>
          <w:sz w:val="18"/>
          <w:szCs w:val="22"/>
          <w:u w:color="800000"/>
        </w:rPr>
        <w:t>Again, be</w:t>
      </w:r>
      <w:r w:rsidR="002C518E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sure a qualified attorney reviews the terms of the agreement. </w:t>
      </w:r>
      <w:r w:rsidR="001A7031" w:rsidRPr="006156F6">
        <w:rPr>
          <w:rFonts w:ascii="Montserrat" w:hAnsi="Montserrat"/>
          <w:color w:val="262626"/>
          <w:sz w:val="18"/>
          <w:szCs w:val="22"/>
          <w:u w:color="800000"/>
        </w:rPr>
        <w:br/>
      </w:r>
    </w:p>
    <w:p w14:paraId="775D3800" w14:textId="172EB171" w:rsidR="00BD5DF5" w:rsidRPr="006156F6" w:rsidRDefault="00BD5DF5" w:rsidP="001A703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ind w:left="360" w:right="900"/>
        <w:rPr>
          <w:rFonts w:ascii="Montserrat" w:hAnsi="Montserrat"/>
          <w:color w:val="262626"/>
          <w:sz w:val="18"/>
          <w:szCs w:val="22"/>
          <w:u w:color="800000"/>
        </w:rPr>
      </w:pPr>
      <w:r w:rsidRPr="006156F6">
        <w:rPr>
          <w:rFonts w:ascii="Montserrat" w:hAnsi="Montserrat"/>
          <w:b/>
          <w:color w:val="4F81BD"/>
          <w:sz w:val="21"/>
          <w:szCs w:val="21"/>
          <w:u w:color="800000"/>
        </w:rPr>
        <w:t>Lease with the option to buy.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br/>
        <w:t xml:space="preserve">Renting the home for a year or more </w:t>
      </w:r>
      <w:r w:rsidR="00A26B7D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may 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give you the chance to save toward your down payment. And in many cases, owners will apply some of the </w:t>
      </w:r>
      <w:r w:rsidR="00C515D4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monthly 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rental amount toward the purchase price. </w:t>
      </w:r>
      <w:r w:rsidR="001A7031" w:rsidRPr="006156F6">
        <w:rPr>
          <w:rFonts w:ascii="Montserrat" w:hAnsi="Montserrat"/>
          <w:color w:val="262626"/>
          <w:sz w:val="18"/>
          <w:szCs w:val="22"/>
          <w:u w:color="800000"/>
        </w:rPr>
        <w:br/>
      </w:r>
    </w:p>
    <w:p w14:paraId="3276A726" w14:textId="1EC8C4B2" w:rsidR="004801DD" w:rsidRPr="006156F6" w:rsidRDefault="00BD5DF5" w:rsidP="001A703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ind w:left="360" w:right="900"/>
        <w:rPr>
          <w:rFonts w:ascii="Montserrat" w:hAnsi="Montserrat"/>
          <w:color w:val="262626"/>
          <w:sz w:val="18"/>
          <w:szCs w:val="22"/>
          <w:u w:color="800000"/>
        </w:rPr>
      </w:pPr>
      <w:r w:rsidRPr="006156F6">
        <w:rPr>
          <w:rFonts w:ascii="Montserrat" w:hAnsi="Montserrat"/>
          <w:b/>
          <w:color w:val="4F81BD"/>
          <w:sz w:val="21"/>
          <w:szCs w:val="21"/>
          <w:u w:color="800000"/>
        </w:rPr>
        <w:t>Consider a short-term second mortgage.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br/>
        <w:t>If you qualify</w:t>
      </w:r>
      <w:r w:rsidR="002744D9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, 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a short-term second mortgage </w:t>
      </w:r>
      <w:r w:rsidR="002744D9" w:rsidRPr="006156F6">
        <w:rPr>
          <w:rFonts w:ascii="Montserrat" w:hAnsi="Montserrat"/>
          <w:color w:val="262626"/>
          <w:sz w:val="18"/>
          <w:szCs w:val="22"/>
          <w:u w:color="800000"/>
        </w:rPr>
        <w:t>c</w:t>
      </w:r>
      <w:r w:rsidRPr="006156F6">
        <w:rPr>
          <w:rFonts w:ascii="Montserrat" w:hAnsi="Montserrat"/>
          <w:color w:val="262626"/>
          <w:sz w:val="18"/>
          <w:szCs w:val="22"/>
          <w:u w:color="800000"/>
        </w:rPr>
        <w:t>ould give you money to make a larger down payment. This may be possible if you’re in good financial standing with a strong income and little debt. Such arrangements may also help you avoid jumbo loan restrictions</w:t>
      </w:r>
      <w:r w:rsidR="002F2840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or having to pay private mortgage insurance (required on conventional loans </w:t>
      </w:r>
      <w:r w:rsidR="00A26B7D" w:rsidRPr="006156F6">
        <w:rPr>
          <w:rFonts w:ascii="Montserrat" w:hAnsi="Montserrat"/>
          <w:color w:val="262626"/>
          <w:sz w:val="18"/>
          <w:szCs w:val="22"/>
          <w:u w:color="800000"/>
        </w:rPr>
        <w:t>with</w:t>
      </w:r>
      <w:r w:rsidR="002F2840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a down payment of less than 20%)</w:t>
      </w:r>
      <w:r w:rsidR="00721E1A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, but they can be </w:t>
      </w:r>
      <w:r w:rsidR="002C518E" w:rsidRPr="006156F6">
        <w:rPr>
          <w:rFonts w:ascii="Montserrat" w:hAnsi="Montserrat"/>
          <w:color w:val="262626"/>
          <w:sz w:val="18"/>
          <w:szCs w:val="22"/>
          <w:u w:color="800000"/>
        </w:rPr>
        <w:t>risky for lenders and borrowers.</w:t>
      </w:r>
      <w:r w:rsidR="009C680C" w:rsidRPr="006156F6">
        <w:rPr>
          <w:rFonts w:ascii="Montserrat" w:hAnsi="Montserrat"/>
          <w:color w:val="262626"/>
          <w:sz w:val="18"/>
          <w:szCs w:val="22"/>
          <w:u w:color="800000"/>
        </w:rPr>
        <w:t xml:space="preserve"> </w:t>
      </w:r>
    </w:p>
    <w:sectPr w:rsidR="004801DD" w:rsidRPr="006156F6" w:rsidSect="008E6A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  <w:p w14:paraId="2A4EF0AA" w14:textId="77777777" w:rsidR="00C83EC8" w:rsidRDefault="00C83EC8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  <w:p w14:paraId="210DD1E7" w14:textId="77777777" w:rsidR="00C83EC8" w:rsidRDefault="00C83E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2EFF" w:usb1="C000785B" w:usb2="00000009" w:usb3="00000000" w:csb0="000001FF" w:csb1="00000000"/>
  </w:font>
  <w:font w:name="Avenir Black">
    <w:altName w:val="Calibri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  <w:p w14:paraId="55BB3120" w14:textId="77777777" w:rsidR="00C83EC8" w:rsidRDefault="00C83EC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00630C53" w:rsidR="006674B4" w:rsidRDefault="00DD2641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5EE7C22" wp14:editId="0FF696B7">
          <wp:simplePos x="0" y="0"/>
          <wp:positionH relativeFrom="column">
            <wp:posOffset>5070475</wp:posOffset>
          </wp:positionH>
          <wp:positionV relativeFrom="paragraph">
            <wp:posOffset>102999</wp:posOffset>
          </wp:positionV>
          <wp:extent cx="1549830" cy="442236"/>
          <wp:effectExtent l="0" t="0" r="0" b="2540"/>
          <wp:wrapTight wrapText="bothSides">
            <wp:wrapPolygon edited="0">
              <wp:start x="0" y="0"/>
              <wp:lineTo x="0" y="21103"/>
              <wp:lineTo x="21423" y="21103"/>
              <wp:lineTo x="21423" y="0"/>
              <wp:lineTo x="0" y="0"/>
            </wp:wrapPolygon>
          </wp:wrapTight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AR_FullLockup_H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830" cy="442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511217" w14:textId="72DC7EBA" w:rsidR="006674B4" w:rsidRPr="00244093" w:rsidRDefault="00002268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6B9791" wp14:editId="425599FA">
              <wp:simplePos x="0" y="0"/>
              <wp:positionH relativeFrom="column">
                <wp:posOffset>3133564</wp:posOffset>
              </wp:positionH>
              <wp:positionV relativeFrom="paragraph">
                <wp:posOffset>29770</wp:posOffset>
              </wp:positionV>
              <wp:extent cx="1929356" cy="356235"/>
              <wp:effectExtent l="0" t="0" r="127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9356" cy="3562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30E161" w14:textId="14F922DA" w:rsidR="00E5685E" w:rsidRPr="0039138E" w:rsidRDefault="00BF0BCC" w:rsidP="0039138E">
                          <w:pPr>
                            <w:jc w:val="right"/>
                            <w:rPr>
                              <w:rFonts w:ascii="Montserrat Light" w:hAnsi="Montserrat Light"/>
                              <w:color w:val="262626" w:themeColor="text1" w:themeTint="D9"/>
                              <w:sz w:val="15"/>
                              <w:szCs w:val="15"/>
                            </w:rPr>
                          </w:pPr>
                          <w:r w:rsidRPr="0039138E">
                            <w:rPr>
                              <w:rFonts w:ascii="Montserrat Light" w:hAnsi="Montserrat Light"/>
                              <w:color w:val="262626" w:themeColor="text1" w:themeTint="D9"/>
                              <w:sz w:val="15"/>
                              <w:szCs w:val="15"/>
                            </w:rPr>
                            <w:t>© 2023 by the National Association of REALTORS®.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E6B979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6.75pt;margin-top:2.35pt;width:151.9pt;height:28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" fillcolor="white [3201]" stroked="f" strokeweight=".5pt">
              <v:textbox>
                <w:txbxContent>
                  <w:p w14:paraId="6630E161" w14:textId="14F922DA" w:rsidR="00E5685E" w:rsidRPr="0039138E" w:rsidRDefault="00BF0BCC" w:rsidP="0039138E">
                    <w:pPr>
                      <w:jc w:val="right"/>
                      <w:rPr>
                        <w:rFonts w:ascii="Montserrat Light" w:hAnsi="Montserrat Light"/>
                        <w:color w:val="262626" w:themeColor="text1" w:themeTint="D9"/>
                        <w:sz w:val="15"/>
                        <w:szCs w:val="15"/>
                      </w:rPr>
                    </w:pPr>
                    <w:r w:rsidRPr="0039138E">
                      <w:rPr>
                        <w:rFonts w:ascii="Montserrat Light" w:hAnsi="Montserrat Light"/>
                        <w:color w:val="262626" w:themeColor="text1" w:themeTint="D9"/>
                        <w:sz w:val="15"/>
                        <w:szCs w:val="15"/>
                      </w:rPr>
                      <w:t>© 2023 by the National Association of REALTORS®. All rights reserved.</w:t>
                    </w:r>
                  </w:p>
                </w:txbxContent>
              </v:textbox>
            </v:shape>
          </w:pict>
        </mc:Fallback>
      </mc:AlternateContent>
    </w:r>
    <w:r w:rsidR="006674B4">
      <w:rPr>
        <w:rFonts w:ascii="Arial" w:hAnsi="Arial" w:cs="Arial"/>
        <w:noProof/>
        <w:color w:val="365F91"/>
      </w:rPr>
      <w:drawing>
        <wp:inline distT="0" distB="0" distL="0" distR="0" wp14:anchorId="57AB4653" wp14:editId="0FA27E4D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74B4">
      <w:rPr>
        <w:rFonts w:ascii="Avenir Book" w:hAnsi="Avenir Book" w:cs="Arial"/>
        <w:sz w:val="14"/>
        <w:szCs w:val="14"/>
      </w:rPr>
      <w:tab/>
    </w:r>
    <w:r w:rsidR="006674B4">
      <w:rPr>
        <w:rFonts w:ascii="Avenir Book" w:hAnsi="Avenir Book" w:cs="Arial"/>
        <w:sz w:val="14"/>
        <w:szCs w:val="14"/>
      </w:rPr>
      <w:tab/>
    </w:r>
    <w:r w:rsidR="006674B4">
      <w:rPr>
        <w:rFonts w:ascii="Avenir Book" w:hAnsi="Avenir Book" w:cs="Arial"/>
        <w:sz w:val="14"/>
        <w:szCs w:val="14"/>
      </w:rPr>
      <w:tab/>
    </w:r>
    <w:r w:rsidR="006674B4" w:rsidRPr="00ED3060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  <w:p w14:paraId="22E3CFB0" w14:textId="77777777" w:rsidR="00C83EC8" w:rsidRDefault="00C83EC8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  <w:p w14:paraId="27D6B6B2" w14:textId="77777777" w:rsidR="00C83EC8" w:rsidRDefault="00C83E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  <w:p w14:paraId="0FB09F18" w14:textId="77777777" w:rsidR="00C83EC8" w:rsidRDefault="00C83EC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  <w:p w14:paraId="0D158839" w14:textId="77777777" w:rsidR="00C83EC8" w:rsidRDefault="00C83EC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 w15:restartNumberingAfterBreak="0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 w15:restartNumberingAfterBreak="0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 w15:restartNumberingAfterBreak="0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 w15:restartNumberingAfterBreak="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 w15:restartNumberingAfterBreak="0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 w15:restartNumberingAfterBreak="0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 w15:restartNumberingAfterBreak="0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3675108">
    <w:abstractNumId w:val="0"/>
  </w:num>
  <w:num w:numId="2" w16cid:durableId="900555624">
    <w:abstractNumId w:val="18"/>
  </w:num>
  <w:num w:numId="3" w16cid:durableId="1775444706">
    <w:abstractNumId w:val="1"/>
  </w:num>
  <w:num w:numId="4" w16cid:durableId="1210917963">
    <w:abstractNumId w:val="2"/>
  </w:num>
  <w:num w:numId="5" w16cid:durableId="991443799">
    <w:abstractNumId w:val="13"/>
  </w:num>
  <w:num w:numId="6" w16cid:durableId="1589384803">
    <w:abstractNumId w:val="21"/>
  </w:num>
  <w:num w:numId="7" w16cid:durableId="945692444">
    <w:abstractNumId w:val="30"/>
  </w:num>
  <w:num w:numId="8" w16cid:durableId="1773821613">
    <w:abstractNumId w:val="14"/>
  </w:num>
  <w:num w:numId="9" w16cid:durableId="1984963641">
    <w:abstractNumId w:val="45"/>
  </w:num>
  <w:num w:numId="10" w16cid:durableId="1701469336">
    <w:abstractNumId w:val="33"/>
  </w:num>
  <w:num w:numId="11" w16cid:durableId="1705397635">
    <w:abstractNumId w:val="38"/>
  </w:num>
  <w:num w:numId="12" w16cid:durableId="1530680622">
    <w:abstractNumId w:val="25"/>
  </w:num>
  <w:num w:numId="13" w16cid:durableId="1245409810">
    <w:abstractNumId w:val="5"/>
  </w:num>
  <w:num w:numId="14" w16cid:durableId="292519065">
    <w:abstractNumId w:val="57"/>
  </w:num>
  <w:num w:numId="15" w16cid:durableId="1171800451">
    <w:abstractNumId w:val="28"/>
  </w:num>
  <w:num w:numId="16" w16cid:durableId="894589824">
    <w:abstractNumId w:val="40"/>
  </w:num>
  <w:num w:numId="17" w16cid:durableId="1228960120">
    <w:abstractNumId w:val="32"/>
  </w:num>
  <w:num w:numId="18" w16cid:durableId="644819505">
    <w:abstractNumId w:val="11"/>
  </w:num>
  <w:num w:numId="19" w16cid:durableId="1353069672">
    <w:abstractNumId w:val="7"/>
  </w:num>
  <w:num w:numId="20" w16cid:durableId="1889687148">
    <w:abstractNumId w:val="31"/>
  </w:num>
  <w:num w:numId="21" w16cid:durableId="365065992">
    <w:abstractNumId w:val="37"/>
  </w:num>
  <w:num w:numId="22" w16cid:durableId="1379478836">
    <w:abstractNumId w:val="55"/>
  </w:num>
  <w:num w:numId="23" w16cid:durableId="1078289682">
    <w:abstractNumId w:val="48"/>
  </w:num>
  <w:num w:numId="24" w16cid:durableId="1805542827">
    <w:abstractNumId w:val="8"/>
  </w:num>
  <w:num w:numId="25" w16cid:durableId="197134078">
    <w:abstractNumId w:val="47"/>
  </w:num>
  <w:num w:numId="26" w16cid:durableId="1273854947">
    <w:abstractNumId w:val="43"/>
  </w:num>
  <w:num w:numId="27" w16cid:durableId="1305814740">
    <w:abstractNumId w:val="34"/>
  </w:num>
  <w:num w:numId="28" w16cid:durableId="1430737464">
    <w:abstractNumId w:val="20"/>
  </w:num>
  <w:num w:numId="29" w16cid:durableId="1277716762">
    <w:abstractNumId w:val="36"/>
  </w:num>
  <w:num w:numId="30" w16cid:durableId="1138642964">
    <w:abstractNumId w:val="10"/>
  </w:num>
  <w:num w:numId="31" w16cid:durableId="1346055710">
    <w:abstractNumId w:val="24"/>
  </w:num>
  <w:num w:numId="32" w16cid:durableId="323364878">
    <w:abstractNumId w:val="9"/>
  </w:num>
  <w:num w:numId="33" w16cid:durableId="1499080697">
    <w:abstractNumId w:val="23"/>
  </w:num>
  <w:num w:numId="34" w16cid:durableId="967978659">
    <w:abstractNumId w:val="50"/>
  </w:num>
  <w:num w:numId="35" w16cid:durableId="63725178">
    <w:abstractNumId w:val="44"/>
  </w:num>
  <w:num w:numId="36" w16cid:durableId="431631747">
    <w:abstractNumId w:val="42"/>
  </w:num>
  <w:num w:numId="37" w16cid:durableId="1672104066">
    <w:abstractNumId w:val="6"/>
  </w:num>
  <w:num w:numId="38" w16cid:durableId="1586761457">
    <w:abstractNumId w:val="56"/>
  </w:num>
  <w:num w:numId="39" w16cid:durableId="1606962997">
    <w:abstractNumId w:val="52"/>
  </w:num>
  <w:num w:numId="40" w16cid:durableId="584651705">
    <w:abstractNumId w:val="4"/>
  </w:num>
  <w:num w:numId="41" w16cid:durableId="190844132">
    <w:abstractNumId w:val="51"/>
  </w:num>
  <w:num w:numId="42" w16cid:durableId="660038197">
    <w:abstractNumId w:val="53"/>
  </w:num>
  <w:num w:numId="43" w16cid:durableId="1726637900">
    <w:abstractNumId w:val="49"/>
  </w:num>
  <w:num w:numId="44" w16cid:durableId="734360001">
    <w:abstractNumId w:val="15"/>
  </w:num>
  <w:num w:numId="45" w16cid:durableId="2036953959">
    <w:abstractNumId w:val="46"/>
  </w:num>
  <w:num w:numId="46" w16cid:durableId="298078680">
    <w:abstractNumId w:val="41"/>
  </w:num>
  <w:num w:numId="47" w16cid:durableId="1301958450">
    <w:abstractNumId w:val="17"/>
  </w:num>
  <w:num w:numId="48" w16cid:durableId="1430850187">
    <w:abstractNumId w:val="35"/>
  </w:num>
  <w:num w:numId="49" w16cid:durableId="50078295">
    <w:abstractNumId w:val="19"/>
  </w:num>
  <w:num w:numId="50" w16cid:durableId="1578788608">
    <w:abstractNumId w:val="26"/>
  </w:num>
  <w:num w:numId="51" w16cid:durableId="1364480659">
    <w:abstractNumId w:val="12"/>
  </w:num>
  <w:num w:numId="52" w16cid:durableId="1228033026">
    <w:abstractNumId w:val="3"/>
  </w:num>
  <w:num w:numId="53" w16cid:durableId="1190486087">
    <w:abstractNumId w:val="29"/>
  </w:num>
  <w:num w:numId="54" w16cid:durableId="684283823">
    <w:abstractNumId w:val="39"/>
  </w:num>
  <w:num w:numId="55" w16cid:durableId="600842216">
    <w:abstractNumId w:val="22"/>
  </w:num>
  <w:num w:numId="56" w16cid:durableId="1129595274">
    <w:abstractNumId w:val="16"/>
  </w:num>
  <w:num w:numId="57" w16cid:durableId="887494500">
    <w:abstractNumId w:val="27"/>
  </w:num>
  <w:num w:numId="58" w16cid:durableId="613709541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803"/>
    <w:rsid w:val="00002268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37BD3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A7031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44D9"/>
    <w:rsid w:val="00276B54"/>
    <w:rsid w:val="0028150C"/>
    <w:rsid w:val="00282B22"/>
    <w:rsid w:val="00282CBB"/>
    <w:rsid w:val="002901DA"/>
    <w:rsid w:val="00290B6C"/>
    <w:rsid w:val="00291055"/>
    <w:rsid w:val="002B70B6"/>
    <w:rsid w:val="002C28E5"/>
    <w:rsid w:val="002C518E"/>
    <w:rsid w:val="002C5C64"/>
    <w:rsid w:val="002C6A28"/>
    <w:rsid w:val="002D444B"/>
    <w:rsid w:val="002D73F9"/>
    <w:rsid w:val="002E6FCD"/>
    <w:rsid w:val="002F0214"/>
    <w:rsid w:val="002F2840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138E"/>
    <w:rsid w:val="00395B4D"/>
    <w:rsid w:val="003966FA"/>
    <w:rsid w:val="0039704B"/>
    <w:rsid w:val="003A3BED"/>
    <w:rsid w:val="003B52AC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1079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16EE"/>
    <w:rsid w:val="00542440"/>
    <w:rsid w:val="00543E2B"/>
    <w:rsid w:val="00550E8F"/>
    <w:rsid w:val="005546F3"/>
    <w:rsid w:val="00555C03"/>
    <w:rsid w:val="00561ED7"/>
    <w:rsid w:val="0056358B"/>
    <w:rsid w:val="0057418F"/>
    <w:rsid w:val="005769C7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6F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1E1A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155B7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C680C"/>
    <w:rsid w:val="009D0AA4"/>
    <w:rsid w:val="009D33C0"/>
    <w:rsid w:val="009D3871"/>
    <w:rsid w:val="009F36EC"/>
    <w:rsid w:val="009F4336"/>
    <w:rsid w:val="009F7264"/>
    <w:rsid w:val="00A03BE7"/>
    <w:rsid w:val="00A0627B"/>
    <w:rsid w:val="00A062A9"/>
    <w:rsid w:val="00A123B6"/>
    <w:rsid w:val="00A23BF1"/>
    <w:rsid w:val="00A26B7D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C6E4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865DC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D5DF5"/>
    <w:rsid w:val="00BF0BCC"/>
    <w:rsid w:val="00BF0CAE"/>
    <w:rsid w:val="00BF2352"/>
    <w:rsid w:val="00C02FC1"/>
    <w:rsid w:val="00C07671"/>
    <w:rsid w:val="00C11859"/>
    <w:rsid w:val="00C22C5E"/>
    <w:rsid w:val="00C32247"/>
    <w:rsid w:val="00C515D4"/>
    <w:rsid w:val="00C52985"/>
    <w:rsid w:val="00C61896"/>
    <w:rsid w:val="00C82A20"/>
    <w:rsid w:val="00C83EC8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95AC2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D2641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5685E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33D7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755CE45"/>
  <w15:docId w15:val="{0195E7DA-F137-924D-B3BC-FA73038F7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A26B7D"/>
    <w:pPr>
      <w:tabs>
        <w:tab w:val="right" w:pos="4500"/>
        <w:tab w:val="right" w:pos="10890"/>
        <w:tab w:val="right" w:pos="1107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4F64B7E3802E46A0A2FECD77F94182" ma:contentTypeVersion="16" ma:contentTypeDescription="Create a new document." ma:contentTypeScope="" ma:versionID="52e3c1c337392eb33d8cc883155b06ff">
  <xsd:schema xmlns:xsd="http://www.w3.org/2001/XMLSchema" xmlns:xs="http://www.w3.org/2001/XMLSchema" xmlns:p="http://schemas.microsoft.com/office/2006/metadata/properties" xmlns:ns2="f1cb9c36-f315-4162-b7f6-fad9ac0bf517" xmlns:ns3="4407e2b1-2de3-4243-8b0b-b75f019b4857" targetNamespace="http://schemas.microsoft.com/office/2006/metadata/properties" ma:root="true" ma:fieldsID="ba40da9dfd0a6b96d3192e293608a5aa" ns2:_="" ns3:_="">
    <xsd:import namespace="f1cb9c36-f315-4162-b7f6-fad9ac0bf517"/>
    <xsd:import namespace="4407e2b1-2de3-4243-8b0b-b75f019b48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b9c36-f315-4162-b7f6-fad9ac0bf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e9128e0-8a12-459f-9797-0c0b4c4d57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7e2b1-2de3-4243-8b0b-b75f019b485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2aecdda-6f4c-4fc8-a477-9ff877a7745e}" ma:internalName="TaxCatchAll" ma:showField="CatchAllData" ma:web="4407e2b1-2de3-4243-8b0b-b75f019b48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cb9c36-f315-4162-b7f6-fad9ac0bf517">
      <Terms xmlns="http://schemas.microsoft.com/office/infopath/2007/PartnerControls"/>
    </lcf76f155ced4ddcb4097134ff3c332f>
    <TaxCatchAll xmlns="4407e2b1-2de3-4243-8b0b-b75f019b485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07C664-F717-494A-A32F-80B78A320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cb9c36-f315-4162-b7f6-fad9ac0bf517"/>
    <ds:schemaRef ds:uri="4407e2b1-2de3-4243-8b0b-b75f019b48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CEC27E-6CFB-4265-8873-B9D1EECDE3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C3910E-E1F6-41C4-AA92-57296D008FB3}">
  <ds:schemaRefs>
    <ds:schemaRef ds:uri="http://schemas.microsoft.com/office/2006/metadata/properties"/>
    <ds:schemaRef ds:uri="http://schemas.microsoft.com/office/infopath/2007/PartnerControls"/>
    <ds:schemaRef ds:uri="f1cb9c36-f315-4162-b7f6-fad9ac0bf517"/>
    <ds:schemaRef ds:uri="4407e2b1-2de3-4243-8b0b-b75f019b4857"/>
  </ds:schemaRefs>
</ds:datastoreItem>
</file>

<file path=customXml/itemProps4.xml><?xml version="1.0" encoding="utf-8"?>
<ds:datastoreItem xmlns:ds="http://schemas.openxmlformats.org/officeDocument/2006/customXml" ds:itemID="{EE125363-76D5-4312-8A4E-3AD260F56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516</Words>
  <Characters>2535</Characters>
  <Application>Microsoft Office Word</Application>
  <DocSecurity>0</DocSecurity>
  <Lines>81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Stacey Moncrieff</cp:lastModifiedBy>
  <cp:revision>2</cp:revision>
  <cp:lastPrinted>2015-10-13T16:53:00Z</cp:lastPrinted>
  <dcterms:created xsi:type="dcterms:W3CDTF">2023-04-26T07:52:00Z</dcterms:created>
  <dcterms:modified xsi:type="dcterms:W3CDTF">2023-04-26T07:52:00Z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0x0101002F4F64B7E3802E46A0A2FECD77F94182</vt:lpwstr>
  </property>
</Properties>
</file>