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5234" w14:textId="77777777" w:rsidR="00036B81" w:rsidRPr="00C56B85" w:rsidRDefault="00036B81" w:rsidP="00036B81">
      <w:pPr>
        <w:pBdr>
          <w:bottom w:val="single" w:sz="4" w:space="1" w:color="auto"/>
        </w:pBdr>
        <w:rPr>
          <w:sz w:val="144"/>
        </w:rPr>
      </w:pPr>
      <w:r w:rsidRPr="00C56B85">
        <w:rPr>
          <w:sz w:val="144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036B81" w:rsidRPr="00C56B85" w14:paraId="4BE8BDE4" w14:textId="77777777" w:rsidTr="00DD7893">
        <w:trPr>
          <w:trHeight w:val="1460"/>
        </w:trPr>
        <w:tc>
          <w:tcPr>
            <w:tcW w:w="6022" w:type="dxa"/>
          </w:tcPr>
          <w:p w14:paraId="62BF3C73" w14:textId="77777777" w:rsidR="00036B81" w:rsidRPr="00C56B85" w:rsidRDefault="00036B81" w:rsidP="00DD7893">
            <w:pPr>
              <w:pStyle w:val="Header"/>
              <w:rPr>
                <w:sz w:val="20"/>
              </w:rPr>
            </w:pPr>
          </w:p>
          <w:p w14:paraId="5D7F0462" w14:textId="77777777" w:rsidR="00036B81" w:rsidRPr="00C56B85" w:rsidRDefault="00036B81" w:rsidP="00DD7893">
            <w:pPr>
              <w:pStyle w:val="Header"/>
              <w:rPr>
                <w:sz w:val="20"/>
              </w:rPr>
            </w:pPr>
            <w:r w:rsidRPr="00C56B85">
              <w:rPr>
                <w:noProof/>
                <w:sz w:val="20"/>
              </w:rPr>
              <w:drawing>
                <wp:inline distT="0" distB="0" distL="0" distR="0" wp14:anchorId="50C36CBA" wp14:editId="742F0345">
                  <wp:extent cx="2360757" cy="668867"/>
                  <wp:effectExtent l="0" t="0" r="190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NAR-Logo-600w-170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010" cy="70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14:paraId="6CD80010" w14:textId="77777777" w:rsidR="00036B81" w:rsidRPr="00C56B85" w:rsidRDefault="00036B81" w:rsidP="00DD7893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35874532" w14:textId="77777777" w:rsidR="00036B81" w:rsidRPr="00C56B85" w:rsidRDefault="00036B81" w:rsidP="00DD7893">
            <w:pPr>
              <w:pStyle w:val="Header"/>
              <w:rPr>
                <w:szCs w:val="24"/>
              </w:rPr>
            </w:pPr>
            <w:r w:rsidRPr="00C56B85">
              <w:rPr>
                <w:szCs w:val="24"/>
              </w:rPr>
              <w:t>MEDIA COMMUNICATIONS</w:t>
            </w:r>
          </w:p>
          <w:p w14:paraId="217671D9" w14:textId="77777777" w:rsidR="00036B81" w:rsidRPr="00C56B85" w:rsidRDefault="00036B81" w:rsidP="00DD7893">
            <w:pPr>
              <w:rPr>
                <w:sz w:val="20"/>
              </w:rPr>
            </w:pPr>
          </w:p>
          <w:p w14:paraId="57FA4DC6" w14:textId="77777777" w:rsidR="00036B81" w:rsidRPr="00C56B85" w:rsidRDefault="00036B81" w:rsidP="00DD7893">
            <w:pPr>
              <w:rPr>
                <w:sz w:val="20"/>
              </w:rPr>
            </w:pPr>
            <w:r w:rsidRPr="00C56B85">
              <w:rPr>
                <w:sz w:val="20"/>
              </w:rPr>
              <w:t>For further information contact:</w:t>
            </w:r>
          </w:p>
          <w:p w14:paraId="38868AC2" w14:textId="77777777" w:rsidR="00036B81" w:rsidRPr="00C56B85" w:rsidRDefault="00036B81" w:rsidP="00DD7893">
            <w:pPr>
              <w:rPr>
                <w:sz w:val="20"/>
              </w:rPr>
            </w:pPr>
            <w:r w:rsidRPr="00C56B85">
              <w:rPr>
                <w:sz w:val="20"/>
              </w:rPr>
              <w:t>Spencer High, 202/383-1051</w:t>
            </w:r>
          </w:p>
          <w:p w14:paraId="1C86088C" w14:textId="77777777" w:rsidR="00036B81" w:rsidRPr="00C56B85" w:rsidRDefault="001D6E89" w:rsidP="00DD7893">
            <w:pPr>
              <w:tabs>
                <w:tab w:val="left" w:pos="2130"/>
              </w:tabs>
              <w:rPr>
                <w:sz w:val="20"/>
              </w:rPr>
            </w:pPr>
            <w:hyperlink r:id="rId6" w:history="1">
              <w:r w:rsidR="00036B81" w:rsidRPr="00C56B85">
                <w:rPr>
                  <w:rStyle w:val="Hyperlink"/>
                  <w:sz w:val="20"/>
                </w:rPr>
                <w:t>shigh@nar.realtor</w:t>
              </w:r>
            </w:hyperlink>
          </w:p>
          <w:p w14:paraId="5D02B50E" w14:textId="77777777" w:rsidR="00036B81" w:rsidRPr="00C56B85" w:rsidRDefault="00036B81" w:rsidP="00DD7893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3CC0BC13" w14:textId="68FA3B39" w:rsidR="00820309" w:rsidRPr="00820309" w:rsidRDefault="00820309" w:rsidP="00820309">
      <w:pPr>
        <w:spacing w:line="360" w:lineRule="auto"/>
        <w:rPr>
          <w:b/>
          <w:sz w:val="28"/>
          <w:szCs w:val="28"/>
        </w:rPr>
      </w:pPr>
      <w:r w:rsidRPr="00820309">
        <w:rPr>
          <w:b/>
          <w:sz w:val="28"/>
          <w:szCs w:val="28"/>
        </w:rPr>
        <w:t>Realtor</w:t>
      </w:r>
      <w:r w:rsidR="00244BC8">
        <w:rPr>
          <w:b/>
          <w:sz w:val="28"/>
          <w:szCs w:val="28"/>
        </w:rPr>
        <w:t>s</w:t>
      </w:r>
      <w:r w:rsidRPr="00820309">
        <w:rPr>
          <w:b/>
          <w:sz w:val="28"/>
          <w:szCs w:val="28"/>
          <w:vertAlign w:val="superscript"/>
        </w:rPr>
        <w:t>®</w:t>
      </w:r>
      <w:r w:rsidRPr="00820309">
        <w:rPr>
          <w:b/>
          <w:sz w:val="28"/>
          <w:szCs w:val="28"/>
        </w:rPr>
        <w:t xml:space="preserve"> from </w:t>
      </w:r>
      <w:r w:rsidR="00244BC8">
        <w:rPr>
          <w:b/>
          <w:sz w:val="28"/>
          <w:szCs w:val="28"/>
        </w:rPr>
        <w:t>Helena</w:t>
      </w:r>
      <w:r w:rsidRPr="00820309">
        <w:rPr>
          <w:b/>
          <w:sz w:val="28"/>
          <w:szCs w:val="28"/>
        </w:rPr>
        <w:t xml:space="preserve"> Win National Award for </w:t>
      </w:r>
      <w:r w:rsidR="004B60B3">
        <w:rPr>
          <w:b/>
          <w:sz w:val="28"/>
          <w:szCs w:val="28"/>
        </w:rPr>
        <w:t>Giving</w:t>
      </w:r>
      <w:r w:rsidR="00BE71E0">
        <w:rPr>
          <w:b/>
          <w:sz w:val="28"/>
          <w:szCs w:val="28"/>
        </w:rPr>
        <w:t xml:space="preserve"> Young Adults a Second Chance After Homelessness</w:t>
      </w:r>
    </w:p>
    <w:p w14:paraId="4E31E99F" w14:textId="7F828250" w:rsidR="00036B81" w:rsidRDefault="00036B81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C56B85">
        <w:rPr>
          <w:snapToGrid w:val="0"/>
          <w:sz w:val="22"/>
          <w:szCs w:val="22"/>
        </w:rPr>
        <w:t>WASHINGTON (</w:t>
      </w:r>
      <w:r w:rsidR="00504430" w:rsidRPr="00C56B85">
        <w:rPr>
          <w:snapToGrid w:val="0"/>
          <w:sz w:val="22"/>
          <w:szCs w:val="22"/>
        </w:rPr>
        <w:t>October 5</w:t>
      </w:r>
      <w:r w:rsidRPr="00C56B85">
        <w:rPr>
          <w:snapToGrid w:val="0"/>
          <w:sz w:val="22"/>
          <w:szCs w:val="22"/>
        </w:rPr>
        <w:t>, 2023) –</w:t>
      </w:r>
      <w:r w:rsidR="00BC6C37" w:rsidRPr="00C56B85">
        <w:rPr>
          <w:snapToGrid w:val="0"/>
          <w:sz w:val="22"/>
          <w:szCs w:val="22"/>
        </w:rPr>
        <w:t xml:space="preserve"> </w:t>
      </w:r>
      <w:r w:rsidR="00C971E3" w:rsidRPr="00C971E3">
        <w:rPr>
          <w:snapToGrid w:val="0"/>
          <w:sz w:val="22"/>
          <w:szCs w:val="22"/>
        </w:rPr>
        <w:t>Realtor</w:t>
      </w:r>
      <w:r w:rsidR="00244BC8">
        <w:rPr>
          <w:snapToGrid w:val="0"/>
          <w:sz w:val="22"/>
          <w:szCs w:val="22"/>
        </w:rPr>
        <w:t>s</w:t>
      </w:r>
      <w:r w:rsidR="00C971E3" w:rsidRPr="00C971E3">
        <w:rPr>
          <w:snapToGrid w:val="0"/>
          <w:sz w:val="22"/>
          <w:szCs w:val="22"/>
          <w:vertAlign w:val="superscript"/>
        </w:rPr>
        <w:t>®</w:t>
      </w:r>
      <w:r w:rsidR="00C971E3" w:rsidRPr="00C971E3">
        <w:rPr>
          <w:snapToGrid w:val="0"/>
          <w:sz w:val="22"/>
          <w:szCs w:val="22"/>
        </w:rPr>
        <w:t xml:space="preserve"> </w:t>
      </w:r>
      <w:r w:rsidR="001E66CC" w:rsidRPr="001E66CC">
        <w:rPr>
          <w:snapToGrid w:val="0"/>
          <w:sz w:val="22"/>
          <w:szCs w:val="22"/>
        </w:rPr>
        <w:t xml:space="preserve">Anita Sherley and Jay Sherley </w:t>
      </w:r>
      <w:r w:rsidR="00C971E3" w:rsidRPr="00C971E3">
        <w:rPr>
          <w:snapToGrid w:val="0"/>
          <w:sz w:val="22"/>
          <w:szCs w:val="22"/>
        </w:rPr>
        <w:t xml:space="preserve">with </w:t>
      </w:r>
      <w:r w:rsidR="004F6428" w:rsidRPr="00C56B85">
        <w:rPr>
          <w:snapToGrid w:val="0"/>
          <w:sz w:val="22"/>
          <w:szCs w:val="22"/>
        </w:rPr>
        <w:t>Big Sky Brokers LLC</w:t>
      </w:r>
      <w:r w:rsidR="00C971E3" w:rsidRPr="00C971E3">
        <w:rPr>
          <w:snapToGrid w:val="0"/>
          <w:sz w:val="22"/>
          <w:szCs w:val="22"/>
        </w:rPr>
        <w:t xml:space="preserve"> in </w:t>
      </w:r>
      <w:r w:rsidR="004F6428">
        <w:rPr>
          <w:snapToGrid w:val="0"/>
          <w:sz w:val="22"/>
          <w:szCs w:val="22"/>
        </w:rPr>
        <w:t>Helana</w:t>
      </w:r>
      <w:r w:rsidR="00C971E3" w:rsidRPr="00C971E3">
        <w:rPr>
          <w:snapToGrid w:val="0"/>
          <w:sz w:val="22"/>
          <w:szCs w:val="22"/>
        </w:rPr>
        <w:t xml:space="preserve"> </w:t>
      </w:r>
      <w:r w:rsidR="004F6428">
        <w:rPr>
          <w:snapToGrid w:val="0"/>
          <w:sz w:val="22"/>
          <w:szCs w:val="22"/>
        </w:rPr>
        <w:t>are</w:t>
      </w:r>
      <w:r w:rsidR="00C971E3" w:rsidRPr="00C971E3">
        <w:rPr>
          <w:snapToGrid w:val="0"/>
          <w:sz w:val="22"/>
          <w:szCs w:val="22"/>
        </w:rPr>
        <w:t xml:space="preserve"> one of </w:t>
      </w:r>
      <w:r w:rsidR="004F6428">
        <w:rPr>
          <w:snapToGrid w:val="0"/>
          <w:sz w:val="22"/>
          <w:szCs w:val="22"/>
        </w:rPr>
        <w:t>the</w:t>
      </w:r>
      <w:r w:rsidR="00C971E3" w:rsidRPr="00C971E3">
        <w:rPr>
          <w:snapToGrid w:val="0"/>
          <w:sz w:val="22"/>
          <w:szCs w:val="22"/>
        </w:rPr>
        <w:t xml:space="preserve"> winners chosen as a recipient of the National Association of Realtors</w:t>
      </w:r>
      <w:r w:rsidR="00C971E3" w:rsidRPr="00C971E3">
        <w:rPr>
          <w:snapToGrid w:val="0"/>
          <w:sz w:val="22"/>
          <w:szCs w:val="22"/>
          <w:vertAlign w:val="superscript"/>
        </w:rPr>
        <w:t>®</w:t>
      </w:r>
      <w:r w:rsidR="00C971E3" w:rsidRPr="00C971E3">
        <w:rPr>
          <w:snapToGrid w:val="0"/>
          <w:sz w:val="22"/>
          <w:szCs w:val="22"/>
        </w:rPr>
        <w:t xml:space="preserve"> Good Neighbor Award</w:t>
      </w:r>
      <w:r w:rsidR="0072572E">
        <w:rPr>
          <w:snapToGrid w:val="0"/>
          <w:sz w:val="22"/>
          <w:szCs w:val="22"/>
        </w:rPr>
        <w:t>s</w:t>
      </w:r>
      <w:r w:rsidR="00C971E3" w:rsidRPr="00C971E3">
        <w:rPr>
          <w:snapToGrid w:val="0"/>
          <w:sz w:val="22"/>
          <w:szCs w:val="22"/>
        </w:rPr>
        <w:t xml:space="preserve">. </w:t>
      </w:r>
    </w:p>
    <w:p w14:paraId="720F8DFB" w14:textId="011005C0" w:rsidR="00A7295A" w:rsidRPr="00C56B85" w:rsidRDefault="0054323F" w:rsidP="00036B81">
      <w:pPr>
        <w:spacing w:line="360" w:lineRule="auto"/>
        <w:ind w:firstLine="720"/>
        <w:rPr>
          <w:snapToGrid w:val="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The S</w:t>
      </w:r>
      <w:r w:rsidRPr="00C56B85">
        <w:rPr>
          <w:rFonts w:eastAsia="Calibri"/>
          <w:iCs/>
          <w:color w:val="000000"/>
          <w:sz w:val="22"/>
          <w:szCs w:val="22"/>
        </w:rPr>
        <w:t>herley</w:t>
      </w:r>
      <w:r>
        <w:rPr>
          <w:rFonts w:eastAsia="Calibri"/>
          <w:iCs/>
          <w:color w:val="000000"/>
          <w:sz w:val="22"/>
          <w:szCs w:val="22"/>
        </w:rPr>
        <w:t>s</w:t>
      </w:r>
      <w:r w:rsidRPr="00C56B85">
        <w:rPr>
          <w:rFonts w:eastAsia="Calibri"/>
          <w:iCs/>
          <w:color w:val="000000"/>
          <w:sz w:val="22"/>
          <w:szCs w:val="22"/>
        </w:rPr>
        <w:t xml:space="preserve"> provide stable housing and mentoring to at-risk young men and women</w:t>
      </w:r>
      <w:r>
        <w:rPr>
          <w:rFonts w:eastAsia="Calibri"/>
          <w:iCs/>
          <w:color w:val="000000"/>
          <w:sz w:val="22"/>
          <w:szCs w:val="22"/>
        </w:rPr>
        <w:t xml:space="preserve"> </w:t>
      </w:r>
      <w:r w:rsidRPr="00C56B85">
        <w:rPr>
          <w:rFonts w:eastAsia="Calibri"/>
          <w:iCs/>
          <w:color w:val="000000"/>
          <w:sz w:val="22"/>
          <w:szCs w:val="22"/>
        </w:rPr>
        <w:t xml:space="preserve">recently released from jail or too old for foster care, </w:t>
      </w:r>
      <w:r>
        <w:rPr>
          <w:rFonts w:eastAsia="Calibri"/>
          <w:iCs/>
          <w:color w:val="000000"/>
          <w:sz w:val="22"/>
          <w:szCs w:val="22"/>
        </w:rPr>
        <w:t>those typically at higher risks of homelessness</w:t>
      </w:r>
      <w:r w:rsidRPr="00C56B85">
        <w:rPr>
          <w:rFonts w:eastAsia="Calibri"/>
          <w:iCs/>
          <w:color w:val="000000"/>
          <w:sz w:val="22"/>
          <w:szCs w:val="22"/>
        </w:rPr>
        <w:t>. In the 16 years since they founded Life Houses Inc., the</w:t>
      </w:r>
      <w:r>
        <w:rPr>
          <w:rFonts w:eastAsia="Calibri"/>
          <w:iCs/>
          <w:color w:val="000000"/>
          <w:sz w:val="22"/>
          <w:szCs w:val="22"/>
        </w:rPr>
        <w:t xml:space="preserve">y </w:t>
      </w:r>
      <w:r w:rsidRPr="00C56B85">
        <w:rPr>
          <w:rFonts w:eastAsia="Calibri"/>
          <w:iCs/>
          <w:color w:val="000000"/>
          <w:sz w:val="22"/>
          <w:szCs w:val="22"/>
        </w:rPr>
        <w:t xml:space="preserve">have helped more than 200 at-risk young adults build life skills to transition to productive, goal-oriented lives of purpose. </w:t>
      </w:r>
    </w:p>
    <w:p w14:paraId="7F119B02" w14:textId="18105A8D" w:rsidR="0002326F" w:rsidRDefault="0002326F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02326F">
        <w:rPr>
          <w:snapToGrid w:val="0"/>
          <w:sz w:val="22"/>
          <w:szCs w:val="22"/>
        </w:rPr>
        <w:t xml:space="preserve">“As we honor </w:t>
      </w:r>
      <w:r w:rsidR="0054323F">
        <w:rPr>
          <w:snapToGrid w:val="0"/>
          <w:sz w:val="22"/>
          <w:szCs w:val="22"/>
        </w:rPr>
        <w:t>Anita and Jay</w:t>
      </w:r>
      <w:r w:rsidRPr="0002326F">
        <w:rPr>
          <w:snapToGrid w:val="0"/>
          <w:sz w:val="22"/>
          <w:szCs w:val="22"/>
        </w:rPr>
        <w:t>, we are reminded of the broader purpose that unites us in the real estate profession</w:t>
      </w:r>
      <w:r w:rsidR="006D5159">
        <w:rPr>
          <w:snapToGrid w:val="0"/>
          <w:sz w:val="22"/>
          <w:szCs w:val="22"/>
        </w:rPr>
        <w:t xml:space="preserve">,” </w:t>
      </w:r>
      <w:r w:rsidR="006D5159" w:rsidRPr="00C56B85">
        <w:rPr>
          <w:snapToGrid w:val="0"/>
          <w:sz w:val="22"/>
          <w:szCs w:val="22"/>
        </w:rPr>
        <w:t>said NAR President Tracy Kasper, a Realtor</w:t>
      </w:r>
      <w:r w:rsidR="006D5159" w:rsidRPr="00C56B85">
        <w:rPr>
          <w:snapToGrid w:val="0"/>
          <w:sz w:val="22"/>
          <w:szCs w:val="22"/>
          <w:vertAlign w:val="superscript"/>
        </w:rPr>
        <w:t>®</w:t>
      </w:r>
      <w:r w:rsidR="006D5159" w:rsidRPr="00C56B85">
        <w:rPr>
          <w:snapToGrid w:val="0"/>
          <w:sz w:val="22"/>
          <w:szCs w:val="22"/>
        </w:rPr>
        <w:t xml:space="preserve"> from Nampa, Idaho, and broker-owner of Berkshire Hathaway HomeServices Silverhawk Realty</w:t>
      </w:r>
      <w:r w:rsidRPr="0002326F">
        <w:rPr>
          <w:snapToGrid w:val="0"/>
          <w:sz w:val="22"/>
          <w:szCs w:val="22"/>
        </w:rPr>
        <w:t xml:space="preserve">. </w:t>
      </w:r>
      <w:r w:rsidR="006D5159">
        <w:rPr>
          <w:snapToGrid w:val="0"/>
          <w:sz w:val="22"/>
          <w:szCs w:val="22"/>
        </w:rPr>
        <w:t>“</w:t>
      </w:r>
      <w:r w:rsidRPr="0002326F">
        <w:rPr>
          <w:snapToGrid w:val="0"/>
          <w:sz w:val="22"/>
          <w:szCs w:val="22"/>
        </w:rPr>
        <w:t xml:space="preserve">Beyond sales and contracts, it’s the people, </w:t>
      </w:r>
      <w:r w:rsidR="00927BB9">
        <w:rPr>
          <w:snapToGrid w:val="0"/>
          <w:sz w:val="22"/>
          <w:szCs w:val="22"/>
        </w:rPr>
        <w:t xml:space="preserve">their </w:t>
      </w:r>
      <w:r w:rsidRPr="0002326F">
        <w:rPr>
          <w:snapToGrid w:val="0"/>
          <w:sz w:val="22"/>
          <w:szCs w:val="22"/>
        </w:rPr>
        <w:t xml:space="preserve">stories and </w:t>
      </w:r>
      <w:r w:rsidR="00927BB9">
        <w:rPr>
          <w:snapToGrid w:val="0"/>
          <w:sz w:val="22"/>
          <w:szCs w:val="22"/>
        </w:rPr>
        <w:t xml:space="preserve">the </w:t>
      </w:r>
      <w:r w:rsidRPr="0002326F">
        <w:rPr>
          <w:snapToGrid w:val="0"/>
          <w:sz w:val="22"/>
          <w:szCs w:val="22"/>
        </w:rPr>
        <w:t xml:space="preserve">shared dreams that matter. </w:t>
      </w:r>
      <w:r w:rsidR="000D3268">
        <w:rPr>
          <w:snapToGrid w:val="0"/>
          <w:sz w:val="22"/>
          <w:szCs w:val="22"/>
        </w:rPr>
        <w:t>They are</w:t>
      </w:r>
      <w:r w:rsidRPr="0002326F">
        <w:rPr>
          <w:snapToGrid w:val="0"/>
          <w:sz w:val="22"/>
          <w:szCs w:val="22"/>
        </w:rPr>
        <w:t xml:space="preserve"> making a difference in </w:t>
      </w:r>
      <w:r w:rsidR="000D3268">
        <w:rPr>
          <w:snapToGrid w:val="0"/>
          <w:sz w:val="22"/>
          <w:szCs w:val="22"/>
        </w:rPr>
        <w:t>their</w:t>
      </w:r>
      <w:r w:rsidRPr="0002326F">
        <w:rPr>
          <w:snapToGrid w:val="0"/>
          <w:sz w:val="22"/>
          <w:szCs w:val="22"/>
        </w:rPr>
        <w:t xml:space="preserve"> community and improving lives</w:t>
      </w:r>
      <w:r w:rsidR="00927BB9">
        <w:rPr>
          <w:snapToGrid w:val="0"/>
          <w:sz w:val="22"/>
          <w:szCs w:val="22"/>
        </w:rPr>
        <w:t xml:space="preserve"> every single day</w:t>
      </w:r>
      <w:r w:rsidRPr="0002326F">
        <w:rPr>
          <w:snapToGrid w:val="0"/>
          <w:sz w:val="22"/>
          <w:szCs w:val="22"/>
        </w:rPr>
        <w:t>, underlining the true spirit of community engagement.”</w:t>
      </w:r>
    </w:p>
    <w:p w14:paraId="664461C5" w14:textId="6120487F" w:rsidR="00D244FB" w:rsidRDefault="00D244FB" w:rsidP="00036B81">
      <w:pPr>
        <w:spacing w:line="360" w:lineRule="auto"/>
        <w:ind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To view an electronic press kit for </w:t>
      </w:r>
      <w:r w:rsidR="000D3268">
        <w:rPr>
          <w:snapToGrid w:val="0"/>
          <w:sz w:val="22"/>
          <w:szCs w:val="22"/>
        </w:rPr>
        <w:t>Anita and Jay Sherley</w:t>
      </w:r>
      <w:r>
        <w:rPr>
          <w:snapToGrid w:val="0"/>
          <w:sz w:val="22"/>
          <w:szCs w:val="22"/>
        </w:rPr>
        <w:t xml:space="preserve">, including </w:t>
      </w:r>
      <w:r w:rsidR="00B807D8">
        <w:rPr>
          <w:snapToGrid w:val="0"/>
          <w:sz w:val="22"/>
          <w:szCs w:val="22"/>
        </w:rPr>
        <w:t xml:space="preserve">downloadable photos and videos, visit </w:t>
      </w:r>
      <w:hyperlink r:id="rId7" w:history="1">
        <w:r w:rsidR="00CA3DF1" w:rsidRPr="00A241BC">
          <w:rPr>
            <w:rStyle w:val="Hyperlink"/>
            <w:snapToGrid w:val="0"/>
            <w:sz w:val="22"/>
            <w:szCs w:val="22"/>
          </w:rPr>
          <w:t>https://www.nar.realtor/good-neighbor-awards/anita-jay-sherley-media-kit</w:t>
        </w:r>
      </w:hyperlink>
      <w:r w:rsidR="00CA3DF1">
        <w:rPr>
          <w:snapToGrid w:val="0"/>
          <w:sz w:val="22"/>
          <w:szCs w:val="22"/>
        </w:rPr>
        <w:t xml:space="preserve">. </w:t>
      </w:r>
      <w:r w:rsidR="00B807D8">
        <w:rPr>
          <w:snapToGrid w:val="0"/>
          <w:sz w:val="22"/>
          <w:szCs w:val="22"/>
        </w:rPr>
        <w:t xml:space="preserve"> </w:t>
      </w:r>
    </w:p>
    <w:p w14:paraId="12F01FF1" w14:textId="2369CED4" w:rsidR="00711EB0" w:rsidRDefault="009C007E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9C007E">
        <w:rPr>
          <w:snapToGrid w:val="0"/>
          <w:sz w:val="22"/>
          <w:szCs w:val="22"/>
        </w:rPr>
        <w:t>“Being honored by the real estate community in this way is both humbling and mind-blowing,” said Anita Sherley. “Our unwavering passion over the years has been met with such genuine kindness and enthusiasm from our peers, making the entire journey truly remarkable.”</w:t>
      </w:r>
    </w:p>
    <w:p w14:paraId="00F6593C" w14:textId="472E5B51" w:rsidR="007D04A7" w:rsidRPr="00C56B85" w:rsidRDefault="00647A78" w:rsidP="007D04A7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The Sherleys</w:t>
      </w:r>
      <w:r w:rsidR="007D04A7" w:rsidRPr="007D04A7">
        <w:rPr>
          <w:snapToGrid w:val="0"/>
          <w:sz w:val="22"/>
          <w:szCs w:val="22"/>
        </w:rPr>
        <w:t xml:space="preserve"> and the other four Good Neighbor Award winners </w:t>
      </w:r>
      <w:r w:rsidR="007D04A7" w:rsidRPr="00C56B85">
        <w:rPr>
          <w:rFonts w:eastAsia="Calibri"/>
          <w:iCs/>
          <w:color w:val="000000"/>
          <w:sz w:val="22"/>
          <w:szCs w:val="22"/>
        </w:rPr>
        <w:t>will receive a $10,000 grant for their charity and be featured in the fall 2023 issue of REALTOR</w:t>
      </w:r>
      <w:r w:rsidR="007D04A7" w:rsidRPr="00C56B85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 Magazine. </w:t>
      </w:r>
      <w:r w:rsidR="007D04A7">
        <w:rPr>
          <w:rFonts w:eastAsia="Calibri"/>
          <w:iCs/>
          <w:color w:val="000000"/>
          <w:sz w:val="22"/>
          <w:szCs w:val="22"/>
        </w:rPr>
        <w:t xml:space="preserve">NAR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will </w:t>
      </w:r>
      <w:r w:rsidR="00927BB9">
        <w:rPr>
          <w:rFonts w:eastAsia="Calibri"/>
          <w:iCs/>
          <w:color w:val="000000"/>
          <w:sz w:val="22"/>
          <w:szCs w:val="22"/>
        </w:rPr>
        <w:t xml:space="preserve">formally </w:t>
      </w:r>
      <w:r w:rsidR="007D04A7">
        <w:rPr>
          <w:rFonts w:eastAsia="Calibri"/>
          <w:iCs/>
          <w:color w:val="000000"/>
          <w:sz w:val="22"/>
          <w:szCs w:val="22"/>
        </w:rPr>
        <w:t xml:space="preserve">present </w:t>
      </w:r>
      <w:r w:rsidR="00931AA8">
        <w:rPr>
          <w:rFonts w:eastAsia="Calibri"/>
          <w:iCs/>
          <w:color w:val="000000"/>
          <w:sz w:val="22"/>
          <w:szCs w:val="22"/>
        </w:rPr>
        <w:t>each</w:t>
      </w:r>
      <w:r w:rsidR="00931AA8" w:rsidRPr="00C56B85">
        <w:rPr>
          <w:rFonts w:eastAsia="Calibri"/>
          <w:iCs/>
          <w:color w:val="000000"/>
          <w:sz w:val="22"/>
          <w:szCs w:val="22"/>
        </w:rPr>
        <w:t xml:space="preserve">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with </w:t>
      </w:r>
      <w:r w:rsidR="00927BB9">
        <w:rPr>
          <w:rFonts w:eastAsia="Calibri"/>
          <w:iCs/>
          <w:color w:val="000000"/>
          <w:sz w:val="22"/>
          <w:szCs w:val="22"/>
        </w:rPr>
        <w:t xml:space="preserve">their award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on November 15 during </w:t>
      </w:r>
      <w:hyperlink r:id="rId8" w:history="1">
        <w:r w:rsidR="007D04A7" w:rsidRPr="00C56B85">
          <w:rPr>
            <w:rStyle w:val="Hyperlink"/>
            <w:rFonts w:eastAsia="Calibri"/>
            <w:iCs/>
            <w:sz w:val="22"/>
            <w:szCs w:val="22"/>
          </w:rPr>
          <w:t>NAR NXT</w:t>
        </w:r>
      </w:hyperlink>
      <w:r w:rsidR="007D04A7" w:rsidRPr="00C56B85">
        <w:rPr>
          <w:rFonts w:eastAsia="Calibri"/>
          <w:iCs/>
          <w:color w:val="000000"/>
          <w:sz w:val="22"/>
          <w:szCs w:val="22"/>
        </w:rPr>
        <w:t xml:space="preserve">, </w:t>
      </w:r>
      <w:r w:rsidR="007D04A7">
        <w:rPr>
          <w:rFonts w:eastAsia="Calibri"/>
          <w:iCs/>
          <w:color w:val="000000"/>
          <w:sz w:val="22"/>
          <w:szCs w:val="22"/>
        </w:rPr>
        <w:t>the association’s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 annual conference that will take place in Anaheim</w:t>
      </w:r>
      <w:r w:rsidR="003524A6">
        <w:rPr>
          <w:rFonts w:eastAsia="Calibri"/>
          <w:iCs/>
          <w:color w:val="000000"/>
          <w:sz w:val="22"/>
          <w:szCs w:val="22"/>
        </w:rPr>
        <w:t xml:space="preserve">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this year.  </w:t>
      </w:r>
    </w:p>
    <w:p w14:paraId="7AC4827C" w14:textId="1A0F8E3E" w:rsidR="005E6601" w:rsidRDefault="00546FB0" w:rsidP="005E6601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 w:rsidRPr="008B4D66">
        <w:rPr>
          <w:rFonts w:eastAsia="Calibri"/>
          <w:iCs/>
          <w:color w:val="000000"/>
          <w:sz w:val="22"/>
          <w:szCs w:val="22"/>
        </w:rPr>
        <w:t>NAR’s Good Neighbor Awards is supported by primary sponsor Realtor.com</w:t>
      </w:r>
      <w:r w:rsidRPr="008B4D6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Pr="008B4D66">
        <w:rPr>
          <w:rFonts w:eastAsia="Calibri"/>
          <w:iCs/>
          <w:color w:val="000000"/>
          <w:sz w:val="22"/>
          <w:szCs w:val="22"/>
        </w:rPr>
        <w:t xml:space="preserve"> as well as the Center for REALTOR</w:t>
      </w:r>
      <w:r w:rsidRPr="008B4D66">
        <w:rPr>
          <w:rFonts w:eastAsia="Calibri"/>
          <w:iCs/>
          <w:color w:val="000000"/>
          <w:sz w:val="22"/>
          <w:szCs w:val="22"/>
          <w:vertAlign w:val="superscript"/>
        </w:rPr>
        <w:t xml:space="preserve">® </w:t>
      </w:r>
      <w:r w:rsidRPr="008B4D66">
        <w:rPr>
          <w:rFonts w:eastAsia="Calibri"/>
          <w:iCs/>
          <w:color w:val="000000"/>
          <w:sz w:val="22"/>
          <w:szCs w:val="22"/>
        </w:rPr>
        <w:t>Development.</w:t>
      </w:r>
      <w:r>
        <w:rPr>
          <w:rFonts w:eastAsia="Calibri"/>
          <w:iCs/>
          <w:color w:val="000000"/>
          <w:sz w:val="22"/>
          <w:szCs w:val="22"/>
        </w:rPr>
        <w:t xml:space="preserve"> </w:t>
      </w:r>
      <w:r w:rsidRPr="008B4D66">
        <w:rPr>
          <w:rFonts w:eastAsia="Calibri"/>
          <w:iCs/>
          <w:color w:val="000000"/>
          <w:sz w:val="22"/>
          <w:szCs w:val="22"/>
        </w:rPr>
        <w:t>In September, Realtor.com</w:t>
      </w:r>
      <w:r w:rsidRPr="008B4D6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Pr="008B4D66">
        <w:rPr>
          <w:rFonts w:eastAsia="Calibri"/>
          <w:iCs/>
          <w:color w:val="000000"/>
          <w:sz w:val="22"/>
          <w:szCs w:val="22"/>
        </w:rPr>
        <w:t xml:space="preserve"> invited the public to vote for their favorite of the 10 finalists. </w:t>
      </w:r>
      <w:r>
        <w:rPr>
          <w:rFonts w:eastAsia="Calibri"/>
          <w:iCs/>
          <w:color w:val="000000"/>
          <w:sz w:val="22"/>
          <w:szCs w:val="22"/>
        </w:rPr>
        <w:t xml:space="preserve">The Sherleys ranked first in the Web Choice Favorite voting and </w:t>
      </w:r>
      <w:r w:rsidRPr="008B4D66">
        <w:rPr>
          <w:rFonts w:eastAsia="Calibri"/>
          <w:iCs/>
          <w:color w:val="000000"/>
          <w:sz w:val="22"/>
          <w:szCs w:val="22"/>
        </w:rPr>
        <w:t>will receive a bonus $</w:t>
      </w:r>
      <w:r>
        <w:rPr>
          <w:rFonts w:eastAsia="Calibri"/>
          <w:iCs/>
          <w:color w:val="000000"/>
          <w:sz w:val="22"/>
          <w:szCs w:val="22"/>
        </w:rPr>
        <w:t>2,50</w:t>
      </w:r>
      <w:r w:rsidRPr="008B4D66">
        <w:rPr>
          <w:rFonts w:eastAsia="Calibri"/>
          <w:iCs/>
          <w:color w:val="000000"/>
          <w:sz w:val="22"/>
          <w:szCs w:val="22"/>
        </w:rPr>
        <w:t>0 grant</w:t>
      </w:r>
      <w:r>
        <w:rPr>
          <w:rFonts w:eastAsia="Calibri"/>
          <w:iCs/>
          <w:color w:val="000000"/>
          <w:sz w:val="22"/>
          <w:szCs w:val="22"/>
        </w:rPr>
        <w:t xml:space="preserve"> for </w:t>
      </w:r>
      <w:r w:rsidR="001D6E89">
        <w:rPr>
          <w:rFonts w:eastAsia="Calibri"/>
          <w:iCs/>
          <w:color w:val="000000"/>
          <w:sz w:val="22"/>
          <w:szCs w:val="22"/>
        </w:rPr>
        <w:t>their</w:t>
      </w:r>
      <w:r>
        <w:rPr>
          <w:rFonts w:eastAsia="Calibri"/>
          <w:iCs/>
          <w:color w:val="000000"/>
          <w:sz w:val="22"/>
          <w:szCs w:val="22"/>
        </w:rPr>
        <w:t xml:space="preserve"> charity. </w:t>
      </w:r>
    </w:p>
    <w:p w14:paraId="33BC6F31" w14:textId="715E29AE" w:rsidR="00156D92" w:rsidRPr="00C56B85" w:rsidRDefault="005E6601" w:rsidP="00710937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 w:rsidRPr="00C56B85">
        <w:rPr>
          <w:rFonts w:eastAsia="Calibri"/>
          <w:iCs/>
          <w:color w:val="000000"/>
          <w:sz w:val="22"/>
          <w:szCs w:val="22"/>
        </w:rPr>
        <w:t>“This year’s Good Neighbor Award winners continue the tradition of raising the bar on what’s possible through giving back,” said Realtor.com</w:t>
      </w:r>
      <w:r w:rsidRPr="00B1639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Pr="00C56B85">
        <w:rPr>
          <w:rFonts w:eastAsia="Calibri"/>
          <w:iCs/>
          <w:color w:val="000000"/>
          <w:sz w:val="22"/>
          <w:szCs w:val="22"/>
        </w:rPr>
        <w:t> CMO Mickey Neuberger. “Their stories have moved us at Realtor.com</w:t>
      </w:r>
      <w:r w:rsidRPr="00B1639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="00B116F3">
        <w:rPr>
          <w:rFonts w:eastAsia="Calibri"/>
          <w:iCs/>
          <w:color w:val="000000"/>
          <w:sz w:val="22"/>
          <w:szCs w:val="22"/>
        </w:rPr>
        <w:t xml:space="preserve"> and w</w:t>
      </w:r>
      <w:r w:rsidRPr="00C56B85">
        <w:rPr>
          <w:rFonts w:eastAsia="Calibri"/>
          <w:iCs/>
          <w:color w:val="000000"/>
          <w:sz w:val="22"/>
          <w:szCs w:val="22"/>
        </w:rPr>
        <w:t xml:space="preserve">e are honored to be long-time sponsors of the Good Neighbor Awards program.” </w:t>
      </w:r>
    </w:p>
    <w:p w14:paraId="7CB6027F" w14:textId="78E2418E" w:rsidR="00036B81" w:rsidRPr="00C56B85" w:rsidRDefault="00C12164" w:rsidP="005665A6">
      <w:pPr>
        <w:spacing w:line="360" w:lineRule="auto"/>
        <w:ind w:firstLine="720"/>
        <w:rPr>
          <w:snapToGrid w:val="0"/>
          <w:sz w:val="22"/>
          <w:szCs w:val="22"/>
        </w:rPr>
      </w:pPr>
      <w:r w:rsidRPr="00C56B85">
        <w:rPr>
          <w:b/>
          <w:bCs/>
          <w:snapToGrid w:val="0"/>
          <w:sz w:val="22"/>
          <w:szCs w:val="22"/>
        </w:rPr>
        <w:t>The National Association of Realtors</w:t>
      </w:r>
      <w:r w:rsidRPr="00C56B85">
        <w:rPr>
          <w:b/>
          <w:bCs/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is America’s largest trade association, representing more than 1.5 million members involved in all aspects of the residential and commercial real estate industries. The term Realtor</w:t>
      </w:r>
      <w:r w:rsidRPr="00C56B85">
        <w:rPr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is a registered </w:t>
      </w:r>
      <w:r w:rsidRPr="00C56B85">
        <w:rPr>
          <w:snapToGrid w:val="0"/>
          <w:sz w:val="22"/>
          <w:szCs w:val="22"/>
        </w:rPr>
        <w:lastRenderedPageBreak/>
        <w:t>collective membership mark that identifies a real estate professional who is a member of the National Association of Realtors</w:t>
      </w:r>
      <w:r w:rsidRPr="00C56B85">
        <w:rPr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and subscribes to its strict </w:t>
      </w:r>
      <w:hyperlink r:id="rId9" w:history="1">
        <w:r w:rsidRPr="00C56B85">
          <w:rPr>
            <w:rStyle w:val="Hyperlink"/>
            <w:snapToGrid w:val="0"/>
            <w:sz w:val="22"/>
            <w:szCs w:val="22"/>
          </w:rPr>
          <w:t>Code of Ethics</w:t>
        </w:r>
      </w:hyperlink>
      <w:r w:rsidRPr="00C56B85">
        <w:rPr>
          <w:snapToGrid w:val="0"/>
          <w:sz w:val="22"/>
          <w:szCs w:val="22"/>
        </w:rPr>
        <w:t>.</w:t>
      </w:r>
    </w:p>
    <w:p w14:paraId="1CF7C080" w14:textId="77777777" w:rsidR="00036B81" w:rsidRPr="00C56B85" w:rsidRDefault="00036B81" w:rsidP="00036B81">
      <w:pPr>
        <w:spacing w:line="360" w:lineRule="auto"/>
        <w:jc w:val="center"/>
        <w:rPr>
          <w:snapToGrid w:val="0"/>
          <w:sz w:val="22"/>
          <w:szCs w:val="22"/>
        </w:rPr>
      </w:pPr>
      <w:r w:rsidRPr="00C56B85">
        <w:rPr>
          <w:snapToGrid w:val="0"/>
          <w:sz w:val="22"/>
          <w:szCs w:val="22"/>
        </w:rPr>
        <w:t># # #</w:t>
      </w:r>
    </w:p>
    <w:p w14:paraId="660F6107" w14:textId="24C30DE5" w:rsidR="00EB16E2" w:rsidRPr="00C56B85" w:rsidRDefault="00036B81" w:rsidP="00036B81">
      <w:pPr>
        <w:spacing w:after="200"/>
        <w:rPr>
          <w:rFonts w:eastAsia="Calibri"/>
          <w:b/>
          <w:bCs/>
          <w:snapToGrid w:val="0"/>
          <w:sz w:val="22"/>
          <w:szCs w:val="22"/>
        </w:rPr>
      </w:pPr>
      <w:r w:rsidRPr="00C56B85">
        <w:rPr>
          <w:rFonts w:eastAsia="Calibri"/>
          <w:b/>
          <w:bCs/>
          <w:snapToGrid w:val="0"/>
          <w:sz w:val="22"/>
          <w:szCs w:val="22"/>
        </w:rPr>
        <w:t xml:space="preserve">Information about NAR is available at </w:t>
      </w:r>
      <w:hyperlink r:id="rId10" w:history="1">
        <w:r w:rsidRPr="00C56B85">
          <w:rPr>
            <w:rStyle w:val="Hyperlink"/>
            <w:rFonts w:eastAsia="Calibri"/>
            <w:b/>
            <w:bCs/>
            <w:i/>
            <w:iCs/>
            <w:snapToGrid w:val="0"/>
            <w:sz w:val="22"/>
            <w:szCs w:val="22"/>
          </w:rPr>
          <w:t>nar.realtor</w:t>
        </w:r>
      </w:hyperlink>
      <w:r w:rsidRPr="00C56B85">
        <w:rPr>
          <w:rFonts w:eastAsia="Calibri"/>
          <w:b/>
          <w:bCs/>
          <w:snapToGrid w:val="0"/>
          <w:sz w:val="22"/>
          <w:szCs w:val="22"/>
        </w:rPr>
        <w:t xml:space="preserve">. This and other news releases are posted in the newsroom at </w:t>
      </w:r>
      <w:hyperlink r:id="rId11" w:history="1">
        <w:r w:rsidRPr="00C56B85">
          <w:rPr>
            <w:rStyle w:val="Hyperlink"/>
            <w:rFonts w:eastAsia="Calibri"/>
            <w:b/>
            <w:bCs/>
            <w:i/>
            <w:snapToGrid w:val="0"/>
            <w:sz w:val="22"/>
            <w:szCs w:val="22"/>
          </w:rPr>
          <w:t>nar.realtor/newsroom</w:t>
        </w:r>
      </w:hyperlink>
      <w:r w:rsidRPr="00C56B85">
        <w:rPr>
          <w:rFonts w:eastAsia="Calibri"/>
          <w:b/>
          <w:bCs/>
          <w:snapToGrid w:val="0"/>
          <w:sz w:val="22"/>
          <w:szCs w:val="22"/>
        </w:rPr>
        <w:t xml:space="preserve">. </w:t>
      </w:r>
    </w:p>
    <w:sectPr w:rsidR="00EB16E2" w:rsidRPr="00C56B85" w:rsidSect="004A2562">
      <w:endnotePr>
        <w:numFmt w:val="decimal"/>
      </w:endnotePr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D37"/>
    <w:multiLevelType w:val="hybridMultilevel"/>
    <w:tmpl w:val="126C0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113C3"/>
    <w:multiLevelType w:val="hybridMultilevel"/>
    <w:tmpl w:val="A080FB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F052B7"/>
    <w:multiLevelType w:val="hybridMultilevel"/>
    <w:tmpl w:val="188CF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B0784"/>
    <w:multiLevelType w:val="hybridMultilevel"/>
    <w:tmpl w:val="218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22C73"/>
    <w:multiLevelType w:val="hybridMultilevel"/>
    <w:tmpl w:val="0AB05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1741979">
    <w:abstractNumId w:val="3"/>
  </w:num>
  <w:num w:numId="2" w16cid:durableId="487477747">
    <w:abstractNumId w:val="2"/>
  </w:num>
  <w:num w:numId="3" w16cid:durableId="1633439661">
    <w:abstractNumId w:val="1"/>
  </w:num>
  <w:num w:numId="4" w16cid:durableId="1331521719">
    <w:abstractNumId w:val="0"/>
  </w:num>
  <w:num w:numId="5" w16cid:durableId="1037047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E"/>
    <w:rsid w:val="0001242B"/>
    <w:rsid w:val="00015B3C"/>
    <w:rsid w:val="00022A0F"/>
    <w:rsid w:val="0002326F"/>
    <w:rsid w:val="00035F54"/>
    <w:rsid w:val="00036B81"/>
    <w:rsid w:val="00044A33"/>
    <w:rsid w:val="000648A5"/>
    <w:rsid w:val="00070600"/>
    <w:rsid w:val="000805A2"/>
    <w:rsid w:val="00095D9E"/>
    <w:rsid w:val="000A1512"/>
    <w:rsid w:val="000A26F0"/>
    <w:rsid w:val="000C699D"/>
    <w:rsid w:val="000C750E"/>
    <w:rsid w:val="000C79C2"/>
    <w:rsid w:val="000D3268"/>
    <w:rsid w:val="000F6768"/>
    <w:rsid w:val="00101942"/>
    <w:rsid w:val="0012110E"/>
    <w:rsid w:val="00130C8B"/>
    <w:rsid w:val="00132A39"/>
    <w:rsid w:val="00156D92"/>
    <w:rsid w:val="001718AE"/>
    <w:rsid w:val="00180AE1"/>
    <w:rsid w:val="001D1A88"/>
    <w:rsid w:val="001D6E89"/>
    <w:rsid w:val="001E5553"/>
    <w:rsid w:val="001E66CC"/>
    <w:rsid w:val="002156B8"/>
    <w:rsid w:val="00216F10"/>
    <w:rsid w:val="00224AD8"/>
    <w:rsid w:val="00244BC8"/>
    <w:rsid w:val="00297162"/>
    <w:rsid w:val="002A18F6"/>
    <w:rsid w:val="002B4CD8"/>
    <w:rsid w:val="002C0087"/>
    <w:rsid w:val="002C5E3C"/>
    <w:rsid w:val="002F7629"/>
    <w:rsid w:val="00325B5C"/>
    <w:rsid w:val="003354AD"/>
    <w:rsid w:val="003377D1"/>
    <w:rsid w:val="003441B7"/>
    <w:rsid w:val="00346946"/>
    <w:rsid w:val="003524A6"/>
    <w:rsid w:val="00381EE0"/>
    <w:rsid w:val="003A490C"/>
    <w:rsid w:val="003D79C6"/>
    <w:rsid w:val="004109EE"/>
    <w:rsid w:val="004119C9"/>
    <w:rsid w:val="00431BC3"/>
    <w:rsid w:val="00440217"/>
    <w:rsid w:val="00455BB1"/>
    <w:rsid w:val="00464DC3"/>
    <w:rsid w:val="0046771D"/>
    <w:rsid w:val="004928F7"/>
    <w:rsid w:val="004B60B3"/>
    <w:rsid w:val="004C5175"/>
    <w:rsid w:val="004D41F8"/>
    <w:rsid w:val="004E4A39"/>
    <w:rsid w:val="004F6428"/>
    <w:rsid w:val="00504430"/>
    <w:rsid w:val="00507F0A"/>
    <w:rsid w:val="0054323F"/>
    <w:rsid w:val="00546FB0"/>
    <w:rsid w:val="0056628F"/>
    <w:rsid w:val="005665A6"/>
    <w:rsid w:val="00583F6A"/>
    <w:rsid w:val="005A79B0"/>
    <w:rsid w:val="005D3762"/>
    <w:rsid w:val="005E17A1"/>
    <w:rsid w:val="005E6601"/>
    <w:rsid w:val="00647A78"/>
    <w:rsid w:val="00662875"/>
    <w:rsid w:val="0066327A"/>
    <w:rsid w:val="00666D1D"/>
    <w:rsid w:val="006A1303"/>
    <w:rsid w:val="006A7DAD"/>
    <w:rsid w:val="006C09F9"/>
    <w:rsid w:val="006C7234"/>
    <w:rsid w:val="006D5159"/>
    <w:rsid w:val="006E5C59"/>
    <w:rsid w:val="006F77F6"/>
    <w:rsid w:val="00700D51"/>
    <w:rsid w:val="007021B0"/>
    <w:rsid w:val="00710937"/>
    <w:rsid w:val="00711EB0"/>
    <w:rsid w:val="0071225B"/>
    <w:rsid w:val="0072572E"/>
    <w:rsid w:val="00726C66"/>
    <w:rsid w:val="00763EF9"/>
    <w:rsid w:val="00784E84"/>
    <w:rsid w:val="00792196"/>
    <w:rsid w:val="007D04A7"/>
    <w:rsid w:val="007D7CE8"/>
    <w:rsid w:val="007F1517"/>
    <w:rsid w:val="00812AA4"/>
    <w:rsid w:val="00820309"/>
    <w:rsid w:val="00824308"/>
    <w:rsid w:val="00842227"/>
    <w:rsid w:val="00896703"/>
    <w:rsid w:val="008B1135"/>
    <w:rsid w:val="008C3372"/>
    <w:rsid w:val="008C7255"/>
    <w:rsid w:val="008D4FDA"/>
    <w:rsid w:val="008F224A"/>
    <w:rsid w:val="008F7AEA"/>
    <w:rsid w:val="008F7DD0"/>
    <w:rsid w:val="00927BB9"/>
    <w:rsid w:val="00931AA8"/>
    <w:rsid w:val="00945977"/>
    <w:rsid w:val="00972634"/>
    <w:rsid w:val="0098785F"/>
    <w:rsid w:val="009A3DDE"/>
    <w:rsid w:val="009B4465"/>
    <w:rsid w:val="009C007E"/>
    <w:rsid w:val="009E1FBF"/>
    <w:rsid w:val="009E5110"/>
    <w:rsid w:val="009F012C"/>
    <w:rsid w:val="00A14A83"/>
    <w:rsid w:val="00A45D46"/>
    <w:rsid w:val="00A650F3"/>
    <w:rsid w:val="00A6690C"/>
    <w:rsid w:val="00A7295A"/>
    <w:rsid w:val="00A7561D"/>
    <w:rsid w:val="00A846A3"/>
    <w:rsid w:val="00AB3A7F"/>
    <w:rsid w:val="00AC5693"/>
    <w:rsid w:val="00B116F3"/>
    <w:rsid w:val="00B16396"/>
    <w:rsid w:val="00B533A9"/>
    <w:rsid w:val="00B70DD1"/>
    <w:rsid w:val="00B807D8"/>
    <w:rsid w:val="00B947A3"/>
    <w:rsid w:val="00BA63F3"/>
    <w:rsid w:val="00BB014B"/>
    <w:rsid w:val="00BB10EA"/>
    <w:rsid w:val="00BB1528"/>
    <w:rsid w:val="00BC132C"/>
    <w:rsid w:val="00BC6C37"/>
    <w:rsid w:val="00BD5450"/>
    <w:rsid w:val="00BE245C"/>
    <w:rsid w:val="00BE71E0"/>
    <w:rsid w:val="00BF41A8"/>
    <w:rsid w:val="00C12164"/>
    <w:rsid w:val="00C15DC3"/>
    <w:rsid w:val="00C567AE"/>
    <w:rsid w:val="00C56B85"/>
    <w:rsid w:val="00C70257"/>
    <w:rsid w:val="00C73A2E"/>
    <w:rsid w:val="00C971E3"/>
    <w:rsid w:val="00C9733C"/>
    <w:rsid w:val="00CA3DF1"/>
    <w:rsid w:val="00CC4284"/>
    <w:rsid w:val="00CC4D0F"/>
    <w:rsid w:val="00CC7452"/>
    <w:rsid w:val="00CD26AE"/>
    <w:rsid w:val="00CF69F4"/>
    <w:rsid w:val="00D13CD0"/>
    <w:rsid w:val="00D175BC"/>
    <w:rsid w:val="00D213AC"/>
    <w:rsid w:val="00D244FB"/>
    <w:rsid w:val="00D64EEC"/>
    <w:rsid w:val="00D652A9"/>
    <w:rsid w:val="00D80A2A"/>
    <w:rsid w:val="00DC5DEF"/>
    <w:rsid w:val="00DD1E53"/>
    <w:rsid w:val="00E6549B"/>
    <w:rsid w:val="00EB16E2"/>
    <w:rsid w:val="00ED27D1"/>
    <w:rsid w:val="00EF3617"/>
    <w:rsid w:val="00F14037"/>
    <w:rsid w:val="00F24938"/>
    <w:rsid w:val="00F57B26"/>
    <w:rsid w:val="00F66D3D"/>
    <w:rsid w:val="00F71511"/>
    <w:rsid w:val="00F97D7B"/>
    <w:rsid w:val="00FA6E8A"/>
    <w:rsid w:val="00FD4DA8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587C"/>
  <w15:chartTrackingRefBased/>
  <w15:docId w15:val="{FCC6B8EF-0DBA-4275-8CD4-0E99C6F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6B8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36B81"/>
    <w:rPr>
      <w:color w:val="0000FF"/>
      <w:u w:val="single"/>
    </w:rPr>
  </w:style>
  <w:style w:type="paragraph" w:styleId="NoSpacing">
    <w:name w:val="No Spacing"/>
    <w:uiPriority w:val="1"/>
    <w:qFormat/>
    <w:rsid w:val="00036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1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5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5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3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3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nxt.real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r.realtor/good-neighbor-awards/anita-jay-sherley-media-k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h@nar.realtor" TargetMode="External"/><Relationship Id="rId11" Type="http://schemas.openxmlformats.org/officeDocument/2006/relationships/hyperlink" Target="https://www.nar.realtor/newsro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ar.real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.realtor/about-nar/governing-documents/code-of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High</dc:creator>
  <cp:keywords/>
  <dc:description/>
  <cp:lastModifiedBy>Spencer High</cp:lastModifiedBy>
  <cp:revision>20</cp:revision>
  <dcterms:created xsi:type="dcterms:W3CDTF">2023-10-02T18:31:00Z</dcterms:created>
  <dcterms:modified xsi:type="dcterms:W3CDTF">2023-10-04T13:55:00Z</dcterms:modified>
</cp:coreProperties>
</file>