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8870" w14:textId="77777777" w:rsidR="00047BBE" w:rsidRPr="00594D79" w:rsidRDefault="00047BBE" w:rsidP="00047BBE">
      <w:pPr>
        <w:pBdr>
          <w:top w:val="single" w:sz="6" w:space="18" w:color="767676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  <w:bookmarkStart w:id="0" w:name="_GoBack"/>
      <w:bookmarkEnd w:id="0"/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Job Description</w:t>
      </w:r>
    </w:p>
    <w:p w14:paraId="138AFC71" w14:textId="060AB572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TITLE: PROFESSIONAL STANDARDS </w:t>
      </w:r>
      <w:r w:rsidR="00D131C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ADMINISTRATOR</w:t>
      </w:r>
    </w:p>
    <w:p w14:paraId="56034707" w14:textId="2F48EA82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RE</w:t>
      </w:r>
      <w:r w:rsidR="002D58A6"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PORTS</w:t>
      </w: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TO: </w:t>
      </w:r>
      <w:r w:rsidR="002D58A6"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General Counsel</w:t>
      </w: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/Ass</w:t>
      </w:r>
      <w:r w:rsidR="002D58A6"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istant</w:t>
      </w: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CEO</w:t>
      </w:r>
    </w:p>
    <w:p w14:paraId="56C8B86D" w14:textId="279486DE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DESCRIPTION: The Professional Standards </w:t>
      </w:r>
      <w:r w:rsidR="002D58A6"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Administrator</w:t>
      </w: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r w:rsidR="002D58A6"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directs</w:t>
      </w: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the administration of </w:t>
      </w:r>
      <w:r w:rsidR="002D58A6"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the </w:t>
      </w: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professional standards enforcement program at the Association.</w:t>
      </w:r>
    </w:p>
    <w:p w14:paraId="1FEFA4C1" w14:textId="77777777" w:rsidR="00594D79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SPECIFIC RESPONSIBILITIES:</w:t>
      </w:r>
    </w:p>
    <w:p w14:paraId="52924CEB" w14:textId="25F02DF8" w:rsidR="00594D79" w:rsidRPr="00594D79" w:rsidRDefault="00047BBE" w:rsidP="00594D7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2D58A6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r w:rsidR="00594D79" w:rsidRPr="00594D79">
        <w:rPr>
          <w:rFonts w:ascii="Times New Roman" w:hAnsi="Times New Roman" w:cs="Times New Roman"/>
          <w:sz w:val="24"/>
          <w:szCs w:val="24"/>
        </w:rPr>
        <w:t xml:space="preserve">Delegate and supervise assignments to the Professional Standards Coordinator. </w:t>
      </w:r>
    </w:p>
    <w:p w14:paraId="20A6AC50" w14:textId="65A2BACA" w:rsidR="00594D79" w:rsidRPr="00594D79" w:rsidRDefault="00594D79" w:rsidP="00594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hAnsi="Times New Roman" w:cs="Times New Roman"/>
          <w:sz w:val="24"/>
          <w:szCs w:val="24"/>
        </w:rPr>
        <w:t>2. Manage the Association’s ethics complaint process, arbitration of business disputes, mediation program</w:t>
      </w:r>
      <w:r w:rsidR="00D176E8">
        <w:rPr>
          <w:rFonts w:ascii="Times New Roman" w:hAnsi="Times New Roman" w:cs="Times New Roman"/>
          <w:sz w:val="24"/>
          <w:szCs w:val="24"/>
        </w:rPr>
        <w:t>,</w:t>
      </w:r>
      <w:r w:rsidRPr="00594D79">
        <w:rPr>
          <w:rFonts w:ascii="Times New Roman" w:hAnsi="Times New Roman" w:cs="Times New Roman"/>
          <w:sz w:val="24"/>
          <w:szCs w:val="24"/>
        </w:rPr>
        <w:t xml:space="preserve"> and ombudsman program.</w:t>
      </w:r>
    </w:p>
    <w:p w14:paraId="3107C726" w14:textId="77A552D2" w:rsidR="00594D79" w:rsidRPr="00594D79" w:rsidRDefault="00594D79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</w:t>
      </w:r>
      <w:r w:rsidR="00047BBE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Ensure due process is afforded to parties participating in hearings and arbitrations</w:t>
      </w:r>
      <w:r w:rsidR="00D176E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that all policies and procedures are followed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35DD8243" w14:textId="1C674677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4. Coordinate, schedule, and calendar all ethics, arbitration, ethics appeal and procedural review hearings, mediation conferences and ombudsman requests, utilizing the case management system (ABACUS). Provide survey results on hearings held, as requested.</w:t>
      </w:r>
    </w:p>
    <w:p w14:paraId="478086F3" w14:textId="2E2F95D7" w:rsidR="00594D79" w:rsidRPr="00594D79" w:rsidRDefault="00594D79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5. Assist in the drafting of hearing decisions and prepare decisions for final approval.</w:t>
      </w:r>
    </w:p>
    <w:p w14:paraId="0DDB1FD5" w14:textId="1F7939DD" w:rsidR="00047BBE" w:rsidRDefault="00594D79" w:rsidP="00047BB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6</w:t>
      </w:r>
      <w:r w:rsidR="00047BBE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94D79">
        <w:rPr>
          <w:rFonts w:ascii="Times New Roman" w:hAnsi="Times New Roman" w:cs="Times New Roman"/>
          <w:sz w:val="24"/>
          <w:szCs w:val="24"/>
        </w:rPr>
        <w:t>Recommend and assign Panel Chairs and Panel Members for hearings including appeals and procedural reviews. Recommend and assign Mediators.</w:t>
      </w:r>
    </w:p>
    <w:p w14:paraId="12026365" w14:textId="04AD31CA" w:rsidR="00594D79" w:rsidRPr="00594D79" w:rsidRDefault="00594D79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Assist in planning and execution of annual Professional Standards training sessions.</w:t>
      </w:r>
    </w:p>
    <w:p w14:paraId="57EEF65F" w14:textId="75127FF3" w:rsidR="00047BBE" w:rsidRPr="00594D79" w:rsidRDefault="00594D79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</w:t>
      </w:r>
      <w:r w:rsidR="00047BBE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. Maintain complete and keep current files of all ethics and arbitration cases filed at the</w:t>
      </w:r>
      <w:r w:rsidR="00047BBE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Association.</w:t>
      </w:r>
    </w:p>
    <w:p w14:paraId="0392B57E" w14:textId="69CC8930" w:rsidR="00047BBE" w:rsidRPr="00594D79" w:rsidRDefault="00594D79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9</w:t>
      </w:r>
      <w:r w:rsidR="00047BBE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. Maintain and provide case statistics on an ongoing basis.</w:t>
      </w:r>
    </w:p>
    <w:p w14:paraId="2E494F0F" w14:textId="312EEAFD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0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r w:rsidR="00D176E8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 w:rsidR="00D176E8">
        <w:rPr>
          <w:rFonts w:ascii="Times New Roman" w:eastAsia="Times New Roman" w:hAnsi="Times New Roman" w:cs="Times New Roman"/>
          <w:color w:val="2D2D2D"/>
          <w:sz w:val="24"/>
          <w:szCs w:val="24"/>
        </w:rPr>
        <w:t>ssist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the General Counsel in preparation and financial management of the ethics enforcement budget.</w:t>
      </w:r>
    </w:p>
    <w:p w14:paraId="4D6AB356" w14:textId="6FF9C4C6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. Plan, coordinate and implement special projects and perform other duties as assigned.</w:t>
      </w:r>
    </w:p>
    <w:p w14:paraId="116ECFA0" w14:textId="6F189242" w:rsidR="00047BBE" w:rsidRPr="00594D79" w:rsidRDefault="00047BBE" w:rsidP="00047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2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. Attend appropriate training sessions, as directed.</w:t>
      </w:r>
    </w:p>
    <w:p w14:paraId="748AEA9D" w14:textId="77777777" w:rsidR="00D176E8" w:rsidRDefault="00047BBE" w:rsidP="00D1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Minimum Requirements (Knowledge, Skills, Abilities)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Strong computer literacy with emphasis on Microsoft Office products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Goal-oriented with sound organizational and analytical abilities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Strong communicator both orally and with the written word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Detail-oriented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Self-motivated and ability to take initiative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Excellent telephone disposition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• Ability to manage large document volume projects</w:t>
      </w: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14:paraId="5796B586" w14:textId="33C5A350" w:rsidR="00047BBE" w:rsidRPr="00D176E8" w:rsidRDefault="00047BBE" w:rsidP="00D1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  <w:r w:rsidRPr="00D176E8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Real estate and/or legal experience preferred</w:t>
      </w:r>
    </w:p>
    <w:p w14:paraId="4016F985" w14:textId="77777777" w:rsidR="00D176E8" w:rsidRPr="00594D79" w:rsidRDefault="00D176E8" w:rsidP="00D1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4BBEB73C" w14:textId="77777777" w:rsidR="00047BBE" w:rsidRPr="00594D79" w:rsidRDefault="00047BBE" w:rsidP="00D1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Job Type: Full-time</w:t>
      </w:r>
    </w:p>
    <w:p w14:paraId="6E8865AA" w14:textId="2A8AE32F" w:rsidR="00047BBE" w:rsidRPr="00594D79" w:rsidRDefault="00047BBE" w:rsidP="00D1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Pay: </w:t>
      </w:r>
      <w:r w:rsidR="00594D79" w:rsidRPr="00594D79">
        <w:rPr>
          <w:rFonts w:ascii="Times New Roman" w:eastAsia="Times New Roman" w:hAnsi="Times New Roman" w:cs="Times New Roman"/>
          <w:color w:val="2D2D2D"/>
          <w:sz w:val="24"/>
          <w:szCs w:val="24"/>
        </w:rPr>
        <w:t>Based upon experience</w:t>
      </w:r>
    </w:p>
    <w:p w14:paraId="4A719601" w14:textId="65569C9F" w:rsidR="00047BBE" w:rsidRDefault="00047BBE"/>
    <w:sectPr w:rsidR="00047BBE" w:rsidSect="00D176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25C"/>
    <w:multiLevelType w:val="hybridMultilevel"/>
    <w:tmpl w:val="6D14F306"/>
    <w:lvl w:ilvl="0" w:tplc="EDD47166">
      <w:start w:val="13"/>
      <w:numFmt w:val="upperRoman"/>
      <w:lvlText w:val="%1.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6A50A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769A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26AF0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62F0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8F2D0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4DE28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830EC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6FA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BE"/>
    <w:rsid w:val="00047BBE"/>
    <w:rsid w:val="002D58A6"/>
    <w:rsid w:val="00594D79"/>
    <w:rsid w:val="00BA7639"/>
    <w:rsid w:val="00C02D27"/>
    <w:rsid w:val="00D131C0"/>
    <w:rsid w:val="00D176E8"/>
    <w:rsid w:val="00E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61FC"/>
  <w15:chartTrackingRefBased/>
  <w15:docId w15:val="{95060D58-D208-4054-9A5A-BF9B96B6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7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7B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Smalls</dc:creator>
  <cp:keywords/>
  <dc:description/>
  <cp:lastModifiedBy>Kelsi Dunn</cp:lastModifiedBy>
  <cp:revision>2</cp:revision>
  <cp:lastPrinted>2020-11-30T16:08:00Z</cp:lastPrinted>
  <dcterms:created xsi:type="dcterms:W3CDTF">2021-03-04T19:19:00Z</dcterms:created>
  <dcterms:modified xsi:type="dcterms:W3CDTF">2021-03-04T19:19:00Z</dcterms:modified>
</cp:coreProperties>
</file>