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3149" w14:textId="77777777" w:rsidR="00E01C82" w:rsidRPr="000373E7" w:rsidRDefault="00E01C82" w:rsidP="00E01C8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4"/>
          <w:szCs w:val="20"/>
        </w:rPr>
      </w:pPr>
      <w:bookmarkStart w:id="0" w:name="_GoBack"/>
      <w:bookmarkEnd w:id="0"/>
      <w:r w:rsidRPr="000373E7">
        <w:rPr>
          <w:rFonts w:ascii="Times New Roman" w:eastAsia="Times New Roman" w:hAnsi="Times New Roman" w:cs="Times New Roman"/>
          <w:sz w:val="144"/>
          <w:szCs w:val="20"/>
        </w:rPr>
        <w:t>News Release</w:t>
      </w:r>
    </w:p>
    <w:p w14:paraId="09CD527B" w14:textId="07FECA30" w:rsidR="005F47B7" w:rsidRDefault="005F47B7"/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6940"/>
        <w:gridCol w:w="3431"/>
      </w:tblGrid>
      <w:tr w:rsidR="00E01C82" w:rsidRPr="008929F1" w14:paraId="2A74D005" w14:textId="77777777" w:rsidTr="00255E92">
        <w:trPr>
          <w:trHeight w:val="1640"/>
        </w:trPr>
        <w:tc>
          <w:tcPr>
            <w:tcW w:w="6940" w:type="dxa"/>
          </w:tcPr>
          <w:p w14:paraId="050F7A7A" w14:textId="025B7612" w:rsidR="00E01C82" w:rsidRPr="008929F1" w:rsidRDefault="00E01C82" w:rsidP="000A50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5249BDA" wp14:editId="187BF5C2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58420</wp:posOffset>
                      </wp:positionV>
                      <wp:extent cx="2743200" cy="11207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C02F974" w14:textId="77777777" w:rsidR="000B2CB3" w:rsidRDefault="000B2CB3" w:rsidP="00E01C82">
                                  <w:r w:rsidRPr="002657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5EA7D" wp14:editId="2F419993">
                                        <wp:extent cx="2305050" cy="91440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249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9pt;margin-top:4.6pt;width:3in;height:88.25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" stroked="f">
                      <v:textbox style="mso-fit-shape-to-text:t">
                        <w:txbxContent>
                          <w:p w14:paraId="4C02F974" w14:textId="77777777" w:rsidR="000B2CB3" w:rsidRDefault="000B2CB3" w:rsidP="00E01C82">
                            <w:r w:rsidRPr="00265769">
                              <w:rPr>
                                <w:noProof/>
                              </w:rPr>
                              <w:drawing>
                                <wp:inline distT="0" distB="0" distL="0" distR="0" wp14:anchorId="6245EA7D" wp14:editId="2F419993">
                                  <wp:extent cx="2305050" cy="9144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A57F4" w14:textId="77777777" w:rsidR="00E01C82" w:rsidRDefault="00E01C82" w:rsidP="000A50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pacing w:val="10"/>
                <w:sz w:val="24"/>
                <w:szCs w:val="24"/>
                <w:vertAlign w:val="superscript"/>
              </w:rPr>
            </w:pPr>
          </w:p>
          <w:p w14:paraId="7C6CF23F" w14:textId="77777777" w:rsidR="00E01C82" w:rsidRPr="00FE5D6A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ind w:left="990"/>
              <w:rPr>
                <w:rFonts w:eastAsia="Times New Roman"/>
                <w:spacing w:val="10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A96668D" w14:textId="77777777" w:rsidR="00E01C82" w:rsidRPr="008929F1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Garamond" w:eastAsia="Times New Roman" w:hAnsi="Garamond"/>
              </w:rPr>
            </w:pPr>
          </w:p>
          <w:p w14:paraId="76E91F3D" w14:textId="77777777" w:rsidR="00E01C82" w:rsidRPr="00073AE6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E6">
              <w:rPr>
                <w:rFonts w:ascii="Times New Roman" w:eastAsia="Times New Roman" w:hAnsi="Times New Roman" w:cs="Times New Roman"/>
                <w:sz w:val="24"/>
                <w:szCs w:val="24"/>
              </w:rPr>
              <w:t>MEDIA COMMUNICATIONS</w:t>
            </w:r>
          </w:p>
          <w:p w14:paraId="3CC5E414" w14:textId="77777777" w:rsidR="00073AE6" w:rsidRPr="00073AE6" w:rsidRDefault="00073AE6" w:rsidP="002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CB9CB3" w14:textId="002B671C" w:rsidR="00E01C82" w:rsidRPr="004676EF" w:rsidRDefault="00444475" w:rsidP="002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</w:t>
            </w:r>
            <w:r w:rsidR="00E01C82" w:rsidRPr="004676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(XXX) XXX</w:t>
            </w:r>
            <w:r w:rsidR="00E01C82" w:rsidRPr="004676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  <w:p w14:paraId="7D5671D7" w14:textId="2E98E39B" w:rsidR="00E01C82" w:rsidRPr="004676EF" w:rsidRDefault="00444475" w:rsidP="00255E92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</w:rPr>
            </w:pPr>
            <w:proofErr w:type="spellStart"/>
            <w:r w:rsidRPr="00444475">
              <w:rPr>
                <w:rFonts w:ascii="Times New Roman" w:eastAsia="Times New Roman" w:hAnsi="Times New Roman" w:cs="Times New Roman"/>
              </w:rPr>
              <w:t>xxxxx</w:t>
            </w:r>
            <w:r w:rsidR="00CA0E57" w:rsidRPr="00444475">
              <w:rPr>
                <w:rFonts w:ascii="Times New Roman" w:eastAsia="Times New Roman" w:hAnsi="Times New Roman" w:cs="Times New Roman"/>
              </w:rPr>
              <w:t>@</w:t>
            </w:r>
            <w:r w:rsidRPr="00444475">
              <w:rPr>
                <w:rFonts w:ascii="Times New Roman" w:eastAsia="Times New Roman" w:hAnsi="Times New Roman" w:cs="Times New Roman"/>
              </w:rPr>
              <w:t>xxxxxx</w:t>
            </w:r>
            <w:r w:rsidR="00CA0E57" w:rsidRPr="00444475">
              <w:rPr>
                <w:rFonts w:ascii="Times New Roman" w:eastAsia="Times New Roman" w:hAnsi="Times New Roman" w:cs="Times New Roman"/>
              </w:rPr>
              <w:t>.</w:t>
            </w:r>
            <w:r w:rsidRPr="00444475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</w:p>
          <w:p w14:paraId="344732CE" w14:textId="549F463D" w:rsidR="005F47B7" w:rsidRPr="00B8424A" w:rsidRDefault="005F47B7" w:rsidP="00255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BEABE69" w14:textId="77777777" w:rsidR="000A5098" w:rsidRDefault="00AA3C64" w:rsidP="000A50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>Fill-in-the-Blank</w:t>
      </w:r>
      <w:r w:rsidR="004B28F9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News Release 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>Highlighting Local Realtor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  <w:vertAlign w:val="superscript"/>
        </w:rPr>
        <w:t>®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Association </w:t>
      </w:r>
    </w:p>
    <w:p w14:paraId="08EF0117" w14:textId="09D3A478" w:rsidR="004B28F9" w:rsidRPr="000A5098" w:rsidRDefault="000A5098" w:rsidP="000A50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3"/>
          <w:u w:val="single"/>
        </w:rPr>
        <w:t>Meetings</w:t>
      </w:r>
      <w:r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with Congressional Representatives</w:t>
      </w:r>
      <w:r w:rsidR="004B28F9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</w:t>
      </w:r>
    </w:p>
    <w:p w14:paraId="54098D2C" w14:textId="77777777" w:rsidR="004B28F9" w:rsidRPr="00AA3C64" w:rsidRDefault="004B28F9" w:rsidP="004B28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4DA245" w14:textId="77777777" w:rsidR="0093097E" w:rsidRPr="00D71CAB" w:rsidRDefault="0093097E" w:rsidP="009309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CA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he following “fill-in-the-blank</w:t>
      </w:r>
      <w:r w:rsidRPr="00D71CAB">
        <w:rPr>
          <w:rFonts w:ascii="Times New Roman" w:hAnsi="Times New Roman" w:cs="Times New Roman"/>
          <w:i/>
          <w:sz w:val="24"/>
          <w:szCs w:val="24"/>
        </w:rPr>
        <w:t xml:space="preserve">” news release is designed to help you gain publicity in your local news outlets </w:t>
      </w:r>
      <w:r>
        <w:rPr>
          <w:rFonts w:ascii="Times New Roman" w:hAnsi="Times New Roman" w:cs="Times New Roman"/>
          <w:i/>
          <w:sz w:val="24"/>
          <w:szCs w:val="24"/>
        </w:rPr>
        <w:t xml:space="preserve">following </w:t>
      </w:r>
      <w:r w:rsidRPr="00D71CAB">
        <w:rPr>
          <w:rFonts w:ascii="Times New Roman" w:hAnsi="Times New Roman" w:cs="Times New Roman"/>
          <w:i/>
          <w:sz w:val="24"/>
          <w:szCs w:val="24"/>
        </w:rPr>
        <w:t>meeting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71CAB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>
        <w:rPr>
          <w:rFonts w:ascii="Times New Roman" w:hAnsi="Times New Roman" w:cs="Times New Roman"/>
          <w:i/>
          <w:sz w:val="24"/>
          <w:szCs w:val="24"/>
        </w:rPr>
        <w:t>your Member</w:t>
      </w:r>
      <w:r w:rsidRPr="00D71CAB">
        <w:rPr>
          <w:rFonts w:ascii="Times New Roman" w:hAnsi="Times New Roman" w:cs="Times New Roman"/>
          <w:i/>
          <w:sz w:val="24"/>
          <w:szCs w:val="24"/>
        </w:rPr>
        <w:t xml:space="preserve"> of Congress during the August District Work period. </w:t>
      </w:r>
    </w:p>
    <w:p w14:paraId="0EC39C07" w14:textId="77777777" w:rsidR="004B28F9" w:rsidRPr="00D71CAB" w:rsidRDefault="004B28F9" w:rsidP="004B28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456DBF" w14:textId="77777777" w:rsidR="004B28F9" w:rsidRPr="00D71CAB" w:rsidRDefault="004B28F9" w:rsidP="002F2517">
      <w:p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Place it on your company or local board/association letterhead with the blanks filled in as indicated. </w:t>
      </w:r>
    </w:p>
    <w:p w14:paraId="69FD2122" w14:textId="77777777" w:rsidR="00CF3498" w:rsidRPr="00D71CAB" w:rsidRDefault="00CF3498" w:rsidP="00CF3498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Include a contact name and number at the top of the release. </w:t>
      </w:r>
    </w:p>
    <w:p w14:paraId="2EECFF87" w14:textId="77777777" w:rsidR="00CF3498" w:rsidRPr="00D71CAB" w:rsidRDefault="00CF3498" w:rsidP="00CF3498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Send the release to the appropriate editor/reporter at the outlet. </w:t>
      </w:r>
    </w:p>
    <w:p w14:paraId="5513A047" w14:textId="77777777" w:rsidR="00CF3498" w:rsidRPr="00D71CAB" w:rsidRDefault="00CF3498" w:rsidP="00CF3498">
      <w:pPr>
        <w:pStyle w:val="CommentText"/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>Feel free to use NAR's logo in addition to your association’s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logo</w:t>
      </w: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>, or simp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ly replace this logo with yours</w:t>
      </w:r>
    </w:p>
    <w:p w14:paraId="6CF8B382" w14:textId="77777777" w:rsidR="00CF3498" w:rsidRPr="00B16302" w:rsidRDefault="00CF3498" w:rsidP="00CF3498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possible, your chances for exposure will increase significantly when a photo is provided to media, particularly those in small or medium sized outlets. A link to a collection on your association’s website is the most ideal way to accomplish this.</w:t>
      </w:r>
    </w:p>
    <w:p w14:paraId="70E1B6C3" w14:textId="77777777" w:rsidR="000A5098" w:rsidRPr="00D71CAB" w:rsidRDefault="000A5098" w:rsidP="002F2517">
      <w:p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A03E8DA" w14:textId="23320ACC" w:rsidR="00AA3C64" w:rsidRPr="00D71CAB" w:rsidRDefault="00AA3C64" w:rsidP="002F251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3"/>
        </w:rPr>
      </w:pPr>
    </w:p>
    <w:p w14:paraId="42784021" w14:textId="3F9DDC34" w:rsidR="00C46435" w:rsidRPr="00D71CAB" w:rsidRDefault="003C4101" w:rsidP="004B28F9">
      <w:pPr>
        <w:spacing w:after="0" w:line="360" w:lineRule="auto"/>
        <w:rPr>
          <w:rFonts w:ascii="Times New Roman" w:eastAsia="MS Mincho" w:hAnsi="Times New Roman" w:cs="Times New Roman"/>
          <w:b/>
          <w:bCs/>
          <w:sz w:val="27"/>
          <w:szCs w:val="27"/>
        </w:rPr>
      </w:pP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[Association</w:t>
      </w:r>
      <w:r w:rsidR="004B28F9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of Realtors</w:t>
      </w:r>
      <w:r w:rsidR="004B28F9" w:rsidRPr="00D71CAB">
        <w:rPr>
          <w:rFonts w:ascii="Times New Roman" w:eastAsia="MS Mincho" w:hAnsi="Times New Roman" w:cs="Times New Roman"/>
          <w:b/>
          <w:bCs/>
          <w:sz w:val="27"/>
          <w:szCs w:val="27"/>
          <w:vertAlign w:val="superscript"/>
        </w:rPr>
        <w:t>®</w:t>
      </w: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] 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meets with [</w:t>
      </w:r>
      <w:r w:rsidR="001E51E4">
        <w:rPr>
          <w:rFonts w:ascii="Times New Roman" w:eastAsia="MS Mincho" w:hAnsi="Times New Roman" w:cs="Times New Roman"/>
          <w:b/>
          <w:bCs/>
          <w:sz w:val="27"/>
          <w:szCs w:val="27"/>
        </w:rPr>
        <w:t>Congressman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XX] to discuss [</w:t>
      </w:r>
      <w:r w:rsidR="00D71CAB">
        <w:rPr>
          <w:rFonts w:ascii="Times New Roman" w:eastAsia="MS Mincho" w:hAnsi="Times New Roman" w:cs="Times New Roman"/>
          <w:b/>
          <w:bCs/>
          <w:sz w:val="27"/>
          <w:szCs w:val="27"/>
        </w:rPr>
        <w:t>region’s] transportation infrastructure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, impact on </w:t>
      </w:r>
      <w:r w:rsid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local 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housing market</w:t>
      </w:r>
    </w:p>
    <w:p w14:paraId="71DF619F" w14:textId="3CEE6EAB" w:rsidR="004B28F9" w:rsidRPr="00E84F93" w:rsidRDefault="002F2517" w:rsidP="00D71CA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1CA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28F9" w:rsidRPr="00E84F93">
        <w:rPr>
          <w:rFonts w:ascii="Times New Roman" w:hAnsi="Times New Roman" w:cs="Times New Roman"/>
          <w:b/>
          <w:sz w:val="24"/>
          <w:szCs w:val="24"/>
        </w:rPr>
        <w:t>[Your city</w:t>
      </w:r>
      <w:r w:rsidR="004B28F9"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4B28F9" w:rsidRPr="00E84F93">
        <w:rPr>
          <w:rFonts w:ascii="Times New Roman" w:hAnsi="Times New Roman" w:cs="Times New Roman"/>
          <w:b/>
          <w:sz w:val="24"/>
          <w:szCs w:val="24"/>
        </w:rPr>
        <w:t>(Date)]</w:t>
      </w:r>
      <w:r w:rsidR="004B28F9"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4B28F9" w:rsidRPr="00E84F9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D71CAB" w:rsidRPr="00E84F93">
        <w:rPr>
          <w:rFonts w:ascii="Times New Roman" w:hAnsi="Times New Roman" w:cs="Times New Roman"/>
          <w:sz w:val="24"/>
          <w:szCs w:val="24"/>
        </w:rPr>
        <w:t>Representatives from the</w:t>
      </w:r>
      <w:r w:rsidR="004B28F9"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4B28F9" w:rsidRPr="00E84F93">
        <w:rPr>
          <w:rFonts w:ascii="Times New Roman" w:hAnsi="Times New Roman" w:cs="Times New Roman"/>
          <w:b/>
          <w:sz w:val="24"/>
          <w:szCs w:val="24"/>
        </w:rPr>
        <w:t>[Local Association of Realtors</w:t>
      </w:r>
      <w:r w:rsidR="004B28F9" w:rsidRPr="00E84F93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4B28F9" w:rsidRPr="00E84F93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E84F93">
        <w:rPr>
          <w:rFonts w:ascii="Times New Roman" w:hAnsi="Times New Roman" w:cs="Times New Roman"/>
          <w:sz w:val="24"/>
          <w:szCs w:val="24"/>
        </w:rPr>
        <w:t>today met with</w:t>
      </w:r>
      <w:r w:rsidR="00D71CAB" w:rsidRPr="00E84F93">
        <w:rPr>
          <w:rFonts w:ascii="Times New Roman" w:hAnsi="Times New Roman" w:cs="Times New Roman"/>
          <w:sz w:val="24"/>
          <w:szCs w:val="24"/>
        </w:rPr>
        <w:t xml:space="preserve"> [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>Congressman</w:t>
      </w:r>
      <w:r w:rsidR="001E51E4">
        <w:rPr>
          <w:rFonts w:ascii="Times New Roman" w:hAnsi="Times New Roman" w:cs="Times New Roman"/>
          <w:b/>
          <w:sz w:val="24"/>
          <w:szCs w:val="24"/>
        </w:rPr>
        <w:t>/woman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 xml:space="preserve"> XX and members of his/her</w:t>
      </w:r>
      <w:r w:rsidR="00D71CAB" w:rsidRPr="00E84F93">
        <w:rPr>
          <w:rFonts w:ascii="Times New Roman" w:hAnsi="Times New Roman" w:cs="Times New Roman"/>
          <w:sz w:val="24"/>
          <w:szCs w:val="24"/>
        </w:rPr>
        <w:t xml:space="preserve">] staff at the 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>[insert name of meeting space</w:t>
      </w:r>
      <w:r w:rsidR="00E84F93" w:rsidRPr="00E84F93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E84F93" w:rsidRPr="00E84F93">
        <w:rPr>
          <w:rFonts w:ascii="Times New Roman" w:hAnsi="Times New Roman" w:cs="Times New Roman"/>
          <w:sz w:val="24"/>
          <w:szCs w:val="24"/>
        </w:rPr>
        <w:t>in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93" w:rsidRPr="00E84F93">
        <w:rPr>
          <w:rFonts w:ascii="Times New Roman" w:hAnsi="Times New Roman" w:cs="Times New Roman"/>
          <w:b/>
          <w:sz w:val="24"/>
          <w:szCs w:val="24"/>
        </w:rPr>
        <w:t>[L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>ocation</w:t>
      </w:r>
      <w:r w:rsidR="00D71CAB" w:rsidRPr="00E84F93">
        <w:rPr>
          <w:rFonts w:ascii="Times New Roman" w:hAnsi="Times New Roman" w:cs="Times New Roman"/>
          <w:sz w:val="24"/>
          <w:szCs w:val="24"/>
        </w:rPr>
        <w:t xml:space="preserve">]. While covering a variety of topics, 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E84F93" w:rsidRPr="00E84F93">
        <w:rPr>
          <w:rFonts w:ascii="Times New Roman" w:hAnsi="Times New Roman" w:cs="Times New Roman"/>
          <w:b/>
          <w:sz w:val="24"/>
          <w:szCs w:val="24"/>
        </w:rPr>
        <w:t>Xx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>xday’s</w:t>
      </w:r>
      <w:proofErr w:type="spellEnd"/>
      <w:r w:rsidR="00D71CAB" w:rsidRPr="00E84F93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71CAB" w:rsidRPr="00E84F93">
        <w:rPr>
          <w:rFonts w:ascii="Times New Roman" w:hAnsi="Times New Roman" w:cs="Times New Roman"/>
          <w:sz w:val="24"/>
          <w:szCs w:val="24"/>
        </w:rPr>
        <w:t xml:space="preserve">meeting focused on federal efforts to improve America’s transportation infrastructure </w:t>
      </w:r>
      <w:r w:rsidR="00E84F93" w:rsidRPr="00E84F93">
        <w:rPr>
          <w:rFonts w:ascii="Times New Roman" w:hAnsi="Times New Roman" w:cs="Times New Roman"/>
          <w:sz w:val="24"/>
          <w:szCs w:val="24"/>
        </w:rPr>
        <w:t xml:space="preserve">while highlighting the potential </w:t>
      </w:r>
      <w:r w:rsidR="00D71CAB" w:rsidRPr="00E84F93">
        <w:rPr>
          <w:rFonts w:ascii="Times New Roman" w:hAnsi="Times New Roman" w:cs="Times New Roman"/>
          <w:sz w:val="24"/>
          <w:szCs w:val="24"/>
        </w:rPr>
        <w:t xml:space="preserve">impact of those investments on </w:t>
      </w:r>
      <w:r w:rsidR="00D71CAB" w:rsidRPr="00E84F93">
        <w:rPr>
          <w:rFonts w:ascii="Times New Roman" w:hAnsi="Times New Roman" w:cs="Times New Roman"/>
          <w:b/>
          <w:sz w:val="24"/>
          <w:szCs w:val="24"/>
        </w:rPr>
        <w:t xml:space="preserve">[local </w:t>
      </w:r>
      <w:proofErr w:type="gramStart"/>
      <w:r w:rsidR="00D71CAB" w:rsidRPr="00E84F93">
        <w:rPr>
          <w:rFonts w:ascii="Times New Roman" w:hAnsi="Times New Roman" w:cs="Times New Roman"/>
          <w:b/>
          <w:sz w:val="24"/>
          <w:szCs w:val="24"/>
        </w:rPr>
        <w:t>region’s</w:t>
      </w:r>
      <w:proofErr w:type="gramEnd"/>
      <w:r w:rsidR="00D71CAB" w:rsidRPr="00E84F93">
        <w:rPr>
          <w:rFonts w:ascii="Times New Roman" w:hAnsi="Times New Roman" w:cs="Times New Roman"/>
          <w:b/>
          <w:sz w:val="24"/>
          <w:szCs w:val="24"/>
        </w:rPr>
        <w:t>]</w:t>
      </w:r>
      <w:r w:rsidR="00D71CAB" w:rsidRPr="00E84F93">
        <w:rPr>
          <w:rFonts w:ascii="Times New Roman" w:hAnsi="Times New Roman" w:cs="Times New Roman"/>
          <w:sz w:val="24"/>
          <w:szCs w:val="24"/>
        </w:rPr>
        <w:t xml:space="preserve"> housing market.</w:t>
      </w:r>
    </w:p>
    <w:p w14:paraId="70D012FD" w14:textId="0E1DB3AF" w:rsidR="009D4755" w:rsidRPr="00E84F93" w:rsidRDefault="00E84F93" w:rsidP="009D475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4F93">
        <w:rPr>
          <w:rFonts w:ascii="Times New Roman" w:hAnsi="Times New Roman" w:cs="Times New Roman"/>
          <w:sz w:val="24"/>
          <w:szCs w:val="24"/>
        </w:rPr>
        <w:t>The</w:t>
      </w:r>
      <w:r w:rsidRPr="00E84F93">
        <w:rPr>
          <w:rFonts w:ascii="Times New Roman" w:hAnsi="Times New Roman" w:cs="Times New Roman"/>
          <w:b/>
          <w:sz w:val="24"/>
          <w:szCs w:val="24"/>
        </w:rPr>
        <w:t xml:space="preserve"> [l</w:t>
      </w:r>
      <w:r w:rsidR="009D4755" w:rsidRPr="00E84F93">
        <w:rPr>
          <w:rFonts w:ascii="Times New Roman" w:hAnsi="Times New Roman" w:cs="Times New Roman"/>
          <w:b/>
          <w:sz w:val="24"/>
          <w:szCs w:val="24"/>
        </w:rPr>
        <w:t>ocal Association of Realtors</w:t>
      </w:r>
      <w:r w:rsidR="009D4755" w:rsidRPr="00E84F93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9D4755" w:rsidRPr="00E84F93">
        <w:rPr>
          <w:rFonts w:ascii="Times New Roman" w:hAnsi="Times New Roman" w:cs="Times New Roman"/>
          <w:b/>
          <w:sz w:val="24"/>
          <w:szCs w:val="24"/>
        </w:rPr>
        <w:t xml:space="preserve">], </w:t>
      </w:r>
      <w:r w:rsidR="009D4755" w:rsidRPr="00E84F93">
        <w:rPr>
          <w:rFonts w:ascii="Times New Roman" w:hAnsi="Times New Roman" w:cs="Times New Roman"/>
          <w:sz w:val="24"/>
          <w:szCs w:val="24"/>
        </w:rPr>
        <w:t>along with the National Association of Realtors</w:t>
      </w:r>
      <w:r w:rsidR="009D4755" w:rsidRPr="00E84F93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="009D4755" w:rsidRPr="00E84F93">
        <w:rPr>
          <w:rFonts w:ascii="Times New Roman" w:hAnsi="Times New Roman" w:cs="Times New Roman"/>
          <w:sz w:val="24"/>
          <w:szCs w:val="24"/>
        </w:rPr>
        <w:t>in Washington, D.C., has been encouraging lawmakers in Congress to</w:t>
      </w:r>
      <w:r w:rsidR="009D4755" w:rsidRPr="00E8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E4" w:rsidRPr="001E51E4">
        <w:rPr>
          <w:rFonts w:ascii="Times New Roman" w:hAnsi="Times New Roman" w:cs="Times New Roman"/>
          <w:sz w:val="24"/>
          <w:szCs w:val="24"/>
        </w:rPr>
        <w:t>make</w:t>
      </w:r>
      <w:r w:rsidR="001E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E4">
        <w:rPr>
          <w:rFonts w:ascii="Times New Roman" w:hAnsi="Times New Roman" w:cs="Times New Roman"/>
          <w:sz w:val="24"/>
          <w:szCs w:val="24"/>
        </w:rPr>
        <w:t xml:space="preserve">genuine, responsible </w:t>
      </w:r>
      <w:r w:rsidR="009D4755" w:rsidRPr="00E84F93">
        <w:rPr>
          <w:rFonts w:ascii="Times New Roman" w:hAnsi="Times New Roman" w:cs="Times New Roman"/>
          <w:sz w:val="24"/>
          <w:szCs w:val="24"/>
        </w:rPr>
        <w:t>invest</w:t>
      </w:r>
      <w:r w:rsidR="001E51E4">
        <w:rPr>
          <w:rFonts w:ascii="Times New Roman" w:hAnsi="Times New Roman" w:cs="Times New Roman"/>
          <w:sz w:val="24"/>
          <w:szCs w:val="24"/>
        </w:rPr>
        <w:t>ments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 in America’s transportation network.</w:t>
      </w:r>
      <w:r w:rsidR="00093E81">
        <w:rPr>
          <w:rFonts w:ascii="Times New Roman" w:hAnsi="Times New Roman" w:cs="Times New Roman"/>
          <w:sz w:val="24"/>
          <w:szCs w:val="24"/>
        </w:rPr>
        <w:t xml:space="preserve"> </w:t>
      </w:r>
      <w:r w:rsidR="009D4755" w:rsidRPr="00E84F93">
        <w:rPr>
          <w:rFonts w:ascii="Times New Roman" w:hAnsi="Times New Roman" w:cs="Times New Roman"/>
          <w:sz w:val="24"/>
          <w:szCs w:val="24"/>
        </w:rPr>
        <w:t>Realtors</w:t>
      </w:r>
      <w:r w:rsidR="009D4755" w:rsidRPr="00E84F93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are </w:t>
      </w:r>
      <w:r w:rsidR="00093E81">
        <w:rPr>
          <w:rFonts w:ascii="Times New Roman" w:hAnsi="Times New Roman" w:cs="Times New Roman"/>
          <w:sz w:val="24"/>
          <w:szCs w:val="24"/>
        </w:rPr>
        <w:t xml:space="preserve">currently 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advocating for two specific </w:t>
      </w:r>
      <w:r>
        <w:rPr>
          <w:rFonts w:ascii="Times New Roman" w:hAnsi="Times New Roman" w:cs="Times New Roman"/>
          <w:sz w:val="24"/>
          <w:szCs w:val="24"/>
        </w:rPr>
        <w:t>policy change</w:t>
      </w:r>
      <w:r w:rsidR="00093E81">
        <w:rPr>
          <w:rFonts w:ascii="Times New Roman" w:hAnsi="Times New Roman" w:cs="Times New Roman"/>
          <w:sz w:val="24"/>
          <w:szCs w:val="24"/>
        </w:rPr>
        <w:t xml:space="preserve">s; </w:t>
      </w:r>
      <w:r w:rsidRPr="00E84F93">
        <w:rPr>
          <w:rFonts w:ascii="Times New Roman" w:hAnsi="Times New Roman" w:cs="Times New Roman"/>
          <w:sz w:val="24"/>
          <w:szCs w:val="24"/>
        </w:rPr>
        <w:t xml:space="preserve">urging reforms to 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modernize federal infrastructure funding and </w:t>
      </w:r>
      <w:r w:rsidRPr="00E84F93">
        <w:rPr>
          <w:rFonts w:ascii="Times New Roman" w:hAnsi="Times New Roman" w:cs="Times New Roman"/>
          <w:sz w:val="24"/>
          <w:szCs w:val="24"/>
        </w:rPr>
        <w:t>streamline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 federal permit</w:t>
      </w:r>
      <w:r w:rsidR="00C45E45">
        <w:rPr>
          <w:rFonts w:ascii="Times New Roman" w:hAnsi="Times New Roman" w:cs="Times New Roman"/>
          <w:sz w:val="24"/>
          <w:szCs w:val="24"/>
        </w:rPr>
        <w:t>ting</w:t>
      </w:r>
      <w:r w:rsidR="000B2CB3">
        <w:rPr>
          <w:rFonts w:ascii="Times New Roman" w:hAnsi="Times New Roman" w:cs="Times New Roman"/>
          <w:sz w:val="24"/>
          <w:szCs w:val="24"/>
        </w:rPr>
        <w:t xml:space="preserve">. The group </w:t>
      </w:r>
      <w:r w:rsidRPr="00E84F93">
        <w:rPr>
          <w:rFonts w:ascii="Times New Roman" w:hAnsi="Times New Roman" w:cs="Times New Roman"/>
          <w:sz w:val="24"/>
          <w:szCs w:val="24"/>
        </w:rPr>
        <w:t>argue</w:t>
      </w:r>
      <w:r w:rsidR="000B2CB3">
        <w:rPr>
          <w:rFonts w:ascii="Times New Roman" w:hAnsi="Times New Roman" w:cs="Times New Roman"/>
          <w:sz w:val="24"/>
          <w:szCs w:val="24"/>
        </w:rPr>
        <w:t>s these changes</w:t>
      </w:r>
      <w:r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will increase efficiency and maximize </w:t>
      </w:r>
      <w:r w:rsidR="001E51E4">
        <w:rPr>
          <w:rFonts w:ascii="Times New Roman" w:hAnsi="Times New Roman" w:cs="Times New Roman"/>
          <w:sz w:val="24"/>
          <w:szCs w:val="24"/>
        </w:rPr>
        <w:t>America</w:t>
      </w:r>
      <w:r w:rsidR="00093E81">
        <w:rPr>
          <w:rFonts w:ascii="Times New Roman" w:hAnsi="Times New Roman" w:cs="Times New Roman"/>
          <w:sz w:val="24"/>
          <w:szCs w:val="24"/>
        </w:rPr>
        <w:t xml:space="preserve">’s </w:t>
      </w:r>
      <w:r w:rsidR="009D4755" w:rsidRPr="00E84F93">
        <w:rPr>
          <w:rFonts w:ascii="Times New Roman" w:hAnsi="Times New Roman" w:cs="Times New Roman"/>
          <w:sz w:val="24"/>
          <w:szCs w:val="24"/>
        </w:rPr>
        <w:t xml:space="preserve">infrastructure funds. </w:t>
      </w:r>
    </w:p>
    <w:p w14:paraId="242B7D1B" w14:textId="7762779A" w:rsidR="00093E81" w:rsidRPr="00093E81" w:rsidRDefault="009D4755" w:rsidP="00093E8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84F93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E84F93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Even modest improvements to transportation i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nfrastructure have shown to enhance property values </w:t>
      </w:r>
      <w:r w:rsidR="00E84F93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in communities 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across the country</w:t>
      </w:r>
      <w:r w:rsidR="001E51E4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,</w:t>
      </w:r>
      <w:r w:rsidR="00093E81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”</w:t>
      </w:r>
      <w:r w:rsidR="001E51E4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said</w:t>
      </w:r>
      <w:r w:rsidR="00093E81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</w:t>
      </w:r>
      <w:r w:rsidR="00093E81" w:rsidRPr="00E84F93">
        <w:rPr>
          <w:rFonts w:ascii="Times New Roman" w:hAnsi="Times New Roman" w:cs="Times New Roman"/>
          <w:b/>
          <w:sz w:val="24"/>
          <w:szCs w:val="24"/>
        </w:rPr>
        <w:t>[Local Association President First Name Last Name].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“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Right here in </w:t>
      </w:r>
      <w:r w:rsidRPr="00E84F93">
        <w:rPr>
          <w:rFonts w:ascii="Times New Roman" w:hAnsi="Times New Roman" w:cs="Times New Roman"/>
          <w:b/>
          <w:color w:val="231B18"/>
          <w:sz w:val="24"/>
          <w:szCs w:val="24"/>
          <w:shd w:val="clear" w:color="auto" w:fill="FFFFFF"/>
        </w:rPr>
        <w:t xml:space="preserve">[local region], 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we know that these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investments will directly and immediately 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impact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people in 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every neighborhood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,</w:t>
      </w:r>
      <w:r w:rsidR="00E84F93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increasing property values, attracting new business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opportunities </w:t>
      </w:r>
      <w:r w:rsidR="00E84F93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and improving our overall quality of life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.</w:t>
      </w:r>
      <w:r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</w:t>
      </w:r>
      <w:r w:rsidR="000B2CB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But without a clear plan of action, 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we </w:t>
      </w:r>
      <w:r w:rsidR="000B2CB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jeopardize </w:t>
      </w:r>
      <w:r w:rsidR="00093E81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opportunities for economic growth and risk falling behind other regions of the country.</w:t>
      </w:r>
      <w:r w:rsidR="000B2CB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”</w:t>
      </w:r>
    </w:p>
    <w:p w14:paraId="2DD3E5D0" w14:textId="3A2B95B4" w:rsidR="00093E81" w:rsidRPr="00E84F93" w:rsidRDefault="001E51E4" w:rsidP="00093E8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4F93">
        <w:rPr>
          <w:rFonts w:ascii="Times New Roman" w:hAnsi="Times New Roman" w:cs="Times New Roman"/>
          <w:b/>
          <w:sz w:val="24"/>
          <w:szCs w:val="24"/>
        </w:rPr>
        <w:t>[Local Association of Realtors</w:t>
      </w:r>
      <w:r w:rsidRPr="00E84F93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E84F93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1E51E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 support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 efforts to </w:t>
      </w:r>
      <w:r w:rsidR="0093097E">
        <w:rPr>
          <w:rFonts w:ascii="Times New Roman" w:hAnsi="Times New Roman" w:cs="Times New Roman"/>
          <w:sz w:val="24"/>
          <w:szCs w:val="24"/>
        </w:rPr>
        <w:t>secure long-term funding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93097E">
        <w:rPr>
          <w:rFonts w:ascii="Times New Roman" w:hAnsi="Times New Roman" w:cs="Times New Roman"/>
          <w:sz w:val="24"/>
          <w:szCs w:val="24"/>
        </w:rPr>
        <w:t xml:space="preserve">sources for the </w:t>
      </w:r>
      <w:r w:rsidR="00093E81" w:rsidRPr="00E84F93">
        <w:rPr>
          <w:rFonts w:ascii="Times New Roman" w:hAnsi="Times New Roman" w:cs="Times New Roman"/>
          <w:sz w:val="24"/>
          <w:szCs w:val="24"/>
        </w:rPr>
        <w:t>Federal Highway Trust Fund</w:t>
      </w:r>
      <w:r>
        <w:rPr>
          <w:rFonts w:ascii="Times New Roman" w:hAnsi="Times New Roman" w:cs="Times New Roman"/>
          <w:sz w:val="24"/>
          <w:szCs w:val="24"/>
        </w:rPr>
        <w:t xml:space="preserve">. Various </w:t>
      </w:r>
      <w:r w:rsidR="0093097E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 xml:space="preserve">proposals </w:t>
      </w:r>
      <w:r w:rsidR="00C45E45" w:rsidRPr="001B2547">
        <w:rPr>
          <w:rFonts w:ascii="Times New Roman" w:hAnsi="Times New Roman" w:cs="Times New Roman"/>
          <w:sz w:val="24"/>
          <w:szCs w:val="24"/>
        </w:rPr>
        <w:t xml:space="preserve">are being discussed </w:t>
      </w:r>
      <w:r>
        <w:rPr>
          <w:rFonts w:ascii="Times New Roman" w:hAnsi="Times New Roman" w:cs="Times New Roman"/>
          <w:sz w:val="24"/>
          <w:szCs w:val="24"/>
        </w:rPr>
        <w:t>by lawmakers in Washington, in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cluding an increase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93E81" w:rsidRPr="00E84F93">
        <w:rPr>
          <w:rFonts w:ascii="Times New Roman" w:hAnsi="Times New Roman" w:cs="Times New Roman"/>
          <w:sz w:val="24"/>
          <w:szCs w:val="24"/>
        </w:rPr>
        <w:t>the federal gas tax</w:t>
      </w:r>
      <w:r>
        <w:rPr>
          <w:rFonts w:ascii="Times New Roman" w:hAnsi="Times New Roman" w:cs="Times New Roman"/>
          <w:sz w:val="24"/>
          <w:szCs w:val="24"/>
        </w:rPr>
        <w:t>. The Realtor</w:t>
      </w:r>
      <w:r w:rsidRPr="001E51E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groups also believe Congress must continue to </w:t>
      </w:r>
      <w:r w:rsidRPr="001B2547">
        <w:rPr>
          <w:rFonts w:ascii="Times New Roman" w:hAnsi="Times New Roman" w:cs="Times New Roman"/>
          <w:sz w:val="24"/>
          <w:szCs w:val="24"/>
        </w:rPr>
        <w:t xml:space="preserve">foster </w:t>
      </w:r>
      <w:r w:rsidR="00C45E45" w:rsidRPr="001B2547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093E81" w:rsidRPr="001B2547">
        <w:rPr>
          <w:rFonts w:ascii="Times New Roman" w:hAnsi="Times New Roman" w:cs="Times New Roman"/>
          <w:sz w:val="24"/>
          <w:szCs w:val="24"/>
        </w:rPr>
        <w:t>transportation</w:t>
      </w:r>
      <w:r w:rsidR="00C45E45" w:rsidRPr="001B2547">
        <w:rPr>
          <w:rFonts w:ascii="Times New Roman" w:hAnsi="Times New Roman" w:cs="Times New Roman"/>
          <w:sz w:val="24"/>
          <w:szCs w:val="24"/>
        </w:rPr>
        <w:t xml:space="preserve"> enhancements led by the </w:t>
      </w:r>
      <w:r w:rsidR="00093E81" w:rsidRPr="001B2547">
        <w:rPr>
          <w:rFonts w:ascii="Times New Roman" w:hAnsi="Times New Roman" w:cs="Times New Roman"/>
          <w:sz w:val="24"/>
          <w:szCs w:val="24"/>
        </w:rPr>
        <w:t xml:space="preserve">private sector. </w:t>
      </w:r>
    </w:p>
    <w:p w14:paraId="35242B9D" w14:textId="4195593E" w:rsidR="00093E81" w:rsidRPr="00E84F93" w:rsidRDefault="00093E81" w:rsidP="00093E8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84F93">
        <w:rPr>
          <w:rFonts w:ascii="Times New Roman" w:hAnsi="Times New Roman" w:cs="Times New Roman"/>
          <w:sz w:val="24"/>
          <w:szCs w:val="24"/>
        </w:rPr>
        <w:t xml:space="preserve">A robust, long-term federal infrastructure modernization program, combined with greater investment by state, local and private stakeholders, </w:t>
      </w:r>
      <w:r w:rsidR="0093097E">
        <w:rPr>
          <w:rFonts w:ascii="Times New Roman" w:hAnsi="Times New Roman" w:cs="Times New Roman"/>
          <w:sz w:val="24"/>
          <w:szCs w:val="24"/>
        </w:rPr>
        <w:t xml:space="preserve">will help to </w:t>
      </w:r>
      <w:r w:rsidRPr="00E84F93">
        <w:rPr>
          <w:rFonts w:ascii="Times New Roman" w:hAnsi="Times New Roman" w:cs="Times New Roman"/>
          <w:sz w:val="24"/>
          <w:szCs w:val="24"/>
        </w:rPr>
        <w:t>ensure our infrastructure network is designed for the 21</w:t>
      </w:r>
      <w:r w:rsidRPr="00E84F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097E">
        <w:rPr>
          <w:rFonts w:ascii="Times New Roman" w:hAnsi="Times New Roman" w:cs="Times New Roman"/>
          <w:sz w:val="24"/>
          <w:szCs w:val="24"/>
        </w:rPr>
        <w:t xml:space="preserve"> century</w:t>
      </w:r>
      <w:r w:rsidR="0093097E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,</w:t>
      </w:r>
      <w:r w:rsidR="0093097E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>”</w:t>
      </w:r>
      <w:r w:rsidR="0093097E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said</w:t>
      </w:r>
      <w:r w:rsidR="0093097E" w:rsidRPr="00E84F93">
        <w:rPr>
          <w:rFonts w:ascii="Times New Roman" w:hAnsi="Times New Roman" w:cs="Times New Roman"/>
          <w:color w:val="231B18"/>
          <w:sz w:val="24"/>
          <w:szCs w:val="24"/>
          <w:shd w:val="clear" w:color="auto" w:fill="FFFFFF"/>
        </w:rPr>
        <w:t xml:space="preserve"> </w:t>
      </w:r>
      <w:r w:rsidR="0093097E" w:rsidRPr="00E84F93">
        <w:rPr>
          <w:rFonts w:ascii="Times New Roman" w:hAnsi="Times New Roman" w:cs="Times New Roman"/>
          <w:b/>
          <w:sz w:val="24"/>
          <w:szCs w:val="24"/>
        </w:rPr>
        <w:t>[Local Association President Last Name]</w:t>
      </w:r>
      <w:r w:rsidR="0093097E" w:rsidRPr="00E613CA">
        <w:rPr>
          <w:rFonts w:ascii="Times New Roman" w:hAnsi="Times New Roman" w:cs="Times New Roman"/>
          <w:sz w:val="24"/>
          <w:szCs w:val="24"/>
        </w:rPr>
        <w:t>.</w:t>
      </w:r>
      <w:r w:rsidR="0093097E" w:rsidRPr="00E84F93">
        <w:rPr>
          <w:rFonts w:ascii="Times New Roman" w:hAnsi="Times New Roman" w:cs="Times New Roman"/>
          <w:sz w:val="24"/>
          <w:szCs w:val="24"/>
        </w:rPr>
        <w:t xml:space="preserve"> </w:t>
      </w:r>
      <w:r w:rsidR="0093097E">
        <w:rPr>
          <w:rFonts w:ascii="Times New Roman" w:hAnsi="Times New Roman" w:cs="Times New Roman"/>
          <w:sz w:val="24"/>
          <w:szCs w:val="24"/>
        </w:rPr>
        <w:t xml:space="preserve">“But </w:t>
      </w:r>
      <w:r w:rsidRPr="00E84F93">
        <w:rPr>
          <w:rFonts w:ascii="Times New Roman" w:hAnsi="Times New Roman" w:cs="Times New Roman"/>
          <w:sz w:val="24"/>
          <w:szCs w:val="24"/>
        </w:rPr>
        <w:t xml:space="preserve">without a serious commitment from federal lawmakers, we will not make the kind of progress </w:t>
      </w:r>
      <w:r w:rsidR="0093097E">
        <w:rPr>
          <w:rFonts w:ascii="Times New Roman" w:hAnsi="Times New Roman" w:cs="Times New Roman"/>
          <w:sz w:val="24"/>
          <w:szCs w:val="24"/>
        </w:rPr>
        <w:t>we need to make</w:t>
      </w:r>
      <w:r w:rsidRPr="00E84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00FE78E" w14:textId="5B44DCF6" w:rsidR="00093E81" w:rsidRDefault="001E51E4" w:rsidP="00093E8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Pr="00E84F93">
        <w:rPr>
          <w:rFonts w:ascii="Times New Roman" w:hAnsi="Times New Roman" w:cs="Times New Roman"/>
          <w:b/>
          <w:sz w:val="24"/>
          <w:szCs w:val="24"/>
        </w:rPr>
        <w:t>[Local Association of Realtors</w:t>
      </w:r>
      <w:r w:rsidRPr="00E84F93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E84F93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1E51E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 streamlining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 permitting for infrastructure projects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093E81" w:rsidRPr="00E84F93">
        <w:rPr>
          <w:rFonts w:ascii="Times New Roman" w:hAnsi="Times New Roman" w:cs="Times New Roman"/>
          <w:sz w:val="24"/>
          <w:szCs w:val="24"/>
        </w:rPr>
        <w:t>decrease costs and bring infrastructure-related projects to the market more quickly. T</w:t>
      </w:r>
      <w:r w:rsidR="0093097E">
        <w:rPr>
          <w:rFonts w:ascii="Times New Roman" w:hAnsi="Times New Roman" w:cs="Times New Roman"/>
          <w:sz w:val="24"/>
          <w:szCs w:val="24"/>
        </w:rPr>
        <w:t>he groups</w:t>
      </w:r>
      <w:r>
        <w:rPr>
          <w:rFonts w:ascii="Times New Roman" w:hAnsi="Times New Roman" w:cs="Times New Roman"/>
          <w:sz w:val="24"/>
          <w:szCs w:val="24"/>
        </w:rPr>
        <w:t xml:space="preserve"> argue </w:t>
      </w:r>
      <w:r w:rsidR="0093097E">
        <w:rPr>
          <w:rFonts w:ascii="Times New Roman" w:hAnsi="Times New Roman" w:cs="Times New Roman"/>
          <w:sz w:val="24"/>
          <w:szCs w:val="24"/>
        </w:rPr>
        <w:t xml:space="preserve">lawmakers should work to increase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93E81" w:rsidRPr="00E84F93">
        <w:rPr>
          <w:rFonts w:ascii="Times New Roman" w:hAnsi="Times New Roman" w:cs="Times New Roman"/>
          <w:sz w:val="24"/>
          <w:szCs w:val="24"/>
        </w:rPr>
        <w:t xml:space="preserve">ransparency while </w:t>
      </w:r>
      <w:r w:rsidR="0093097E">
        <w:rPr>
          <w:rFonts w:ascii="Times New Roman" w:hAnsi="Times New Roman" w:cs="Times New Roman"/>
          <w:sz w:val="24"/>
          <w:szCs w:val="24"/>
        </w:rPr>
        <w:t xml:space="preserve">eliminating duplication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="00093E81" w:rsidRPr="00E84F93">
        <w:rPr>
          <w:rFonts w:ascii="Times New Roman" w:hAnsi="Times New Roman" w:cs="Times New Roman"/>
          <w:sz w:val="24"/>
          <w:szCs w:val="24"/>
        </w:rPr>
        <w:t>to provide better outcomes for communities and neighborhoods.</w:t>
      </w:r>
    </w:p>
    <w:p w14:paraId="7DCAE4FF" w14:textId="7B130F6E" w:rsidR="00D71CAB" w:rsidRPr="00093E81" w:rsidRDefault="00093E81" w:rsidP="00093E8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93E81">
        <w:rPr>
          <w:rFonts w:ascii="Times New Roman" w:hAnsi="Times New Roman" w:cs="Times New Roman"/>
          <w:sz w:val="24"/>
          <w:szCs w:val="24"/>
        </w:rPr>
        <w:t>“</w:t>
      </w:r>
      <w:r w:rsidR="00D71CAB" w:rsidRPr="00093E81">
        <w:rPr>
          <w:rFonts w:ascii="Times New Roman" w:hAnsi="Times New Roman" w:cs="Times New Roman"/>
          <w:color w:val="000000"/>
          <w:sz w:val="24"/>
          <w:szCs w:val="24"/>
        </w:rPr>
        <w:t>Over recent election cycles, voters throughout the country have made clear their desire to see lawmakers secure bipartisan infrastructure reform</w:t>
      </w:r>
      <w:r w:rsidR="001E51E4">
        <w:rPr>
          <w:rFonts w:ascii="Times New Roman" w:hAnsi="Times New Roman" w:cs="Times New Roman"/>
          <w:color w:val="000000"/>
          <w:sz w:val="24"/>
          <w:szCs w:val="24"/>
        </w:rPr>
        <w:t xml:space="preserve">” said </w:t>
      </w:r>
      <w:r w:rsidR="001E51E4" w:rsidRPr="00093E81">
        <w:rPr>
          <w:rFonts w:ascii="Times New Roman" w:hAnsi="Times New Roman" w:cs="Times New Roman"/>
          <w:color w:val="000000"/>
          <w:sz w:val="24"/>
          <w:szCs w:val="24"/>
        </w:rPr>
        <w:t>NAR President John Smaby, a Realtor</w:t>
      </w:r>
      <w:r w:rsidR="001E51E4" w:rsidRPr="00093E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="001E51E4" w:rsidRPr="00093E81">
        <w:rPr>
          <w:rFonts w:ascii="Times New Roman" w:hAnsi="Times New Roman" w:cs="Times New Roman"/>
          <w:color w:val="000000"/>
          <w:sz w:val="24"/>
          <w:szCs w:val="24"/>
        </w:rPr>
        <w:t xml:space="preserve"> from Edina, Minnesota.</w:t>
      </w:r>
      <w:r w:rsidR="001E51E4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D71CAB" w:rsidRPr="00093E81">
        <w:rPr>
          <w:rFonts w:ascii="Times New Roman" w:hAnsi="Times New Roman" w:cs="Times New Roman"/>
          <w:color w:val="000000"/>
          <w:sz w:val="24"/>
          <w:szCs w:val="24"/>
        </w:rPr>
        <w:t>The National Association of Realtors</w:t>
      </w:r>
      <w:r w:rsidR="00D71CAB" w:rsidRPr="00093E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="00D71CAB" w:rsidRPr="00093E81">
        <w:rPr>
          <w:rFonts w:ascii="Times New Roman" w:hAnsi="Times New Roman" w:cs="Times New Roman"/>
          <w:color w:val="000000"/>
          <w:sz w:val="24"/>
          <w:szCs w:val="24"/>
        </w:rPr>
        <w:t>, together with our 1.3 million members</w:t>
      </w:r>
      <w:r w:rsidRPr="00093E81">
        <w:rPr>
          <w:rFonts w:ascii="Times New Roman" w:hAnsi="Times New Roman" w:cs="Times New Roman"/>
          <w:color w:val="000000"/>
          <w:sz w:val="24"/>
          <w:szCs w:val="24"/>
        </w:rPr>
        <w:t xml:space="preserve"> across the country</w:t>
      </w:r>
      <w:r w:rsidR="00D71CAB" w:rsidRPr="00093E81">
        <w:rPr>
          <w:rFonts w:ascii="Times New Roman" w:hAnsi="Times New Roman" w:cs="Times New Roman"/>
          <w:color w:val="000000"/>
          <w:sz w:val="24"/>
          <w:szCs w:val="24"/>
        </w:rPr>
        <w:t xml:space="preserve">, understands the critical role infrastructure improvements play in maintaining property values, creating livable neighborhoods and developing communities </w:t>
      </w:r>
      <w:r w:rsidR="00387D57">
        <w:rPr>
          <w:rFonts w:ascii="Times New Roman" w:hAnsi="Times New Roman" w:cs="Times New Roman"/>
          <w:color w:val="000000"/>
          <w:sz w:val="24"/>
          <w:szCs w:val="24"/>
        </w:rPr>
        <w:t>in which businesses can succeed.</w:t>
      </w:r>
      <w:r w:rsidR="00D71CAB" w:rsidRPr="00093E81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14:paraId="72639988" w14:textId="0A670692" w:rsidR="002F2517" w:rsidRPr="00093E81" w:rsidRDefault="005A6074" w:rsidP="00093E81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64" w:rsidRPr="00093E81">
        <w:rPr>
          <w:rFonts w:ascii="Times New Roman" w:hAnsi="Times New Roman" w:cs="Times New Roman"/>
          <w:b/>
          <w:sz w:val="24"/>
          <w:szCs w:val="24"/>
        </w:rPr>
        <w:t>[Your association or company boilerplate here.]</w:t>
      </w:r>
    </w:p>
    <w:p w14:paraId="00B1C3AA" w14:textId="1E3261DC" w:rsidR="0098507B" w:rsidRPr="00093E81" w:rsidRDefault="004B28F9" w:rsidP="00093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E81">
        <w:rPr>
          <w:rFonts w:ascii="Times New Roman" w:hAnsi="Times New Roman" w:cs="Times New Roman"/>
          <w:sz w:val="24"/>
          <w:szCs w:val="24"/>
          <w:shd w:val="clear" w:color="auto" w:fill="FFFFFF"/>
        </w:rPr>
        <w:t>###</w:t>
      </w:r>
    </w:p>
    <w:p w14:paraId="698DC71C" w14:textId="07CF672C" w:rsidR="00D71CAB" w:rsidRPr="002F2517" w:rsidRDefault="00D71CAB" w:rsidP="00D71CAB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D71CAB" w:rsidRPr="002F2517" w:rsidSect="00255E92">
      <w:footerReference w:type="first" r:id="rId10"/>
      <w:pgSz w:w="12240" w:h="15840"/>
      <w:pgMar w:top="547" w:right="720" w:bottom="720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A8D1" w14:textId="77777777" w:rsidR="00D93A98" w:rsidRDefault="00D93A98">
      <w:pPr>
        <w:spacing w:after="0" w:line="240" w:lineRule="auto"/>
      </w:pPr>
      <w:r>
        <w:separator/>
      </w:r>
    </w:p>
  </w:endnote>
  <w:endnote w:type="continuationSeparator" w:id="0">
    <w:p w14:paraId="0D103865" w14:textId="77777777" w:rsidR="00D93A98" w:rsidRDefault="00D9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28"/>
      <w:gridCol w:w="2577"/>
    </w:tblGrid>
    <w:tr w:rsidR="000B2CB3" w14:paraId="315B952C" w14:textId="77777777">
      <w:trPr>
        <w:trHeight w:val="1111"/>
      </w:trPr>
      <w:tc>
        <w:tcPr>
          <w:tcW w:w="8228" w:type="dxa"/>
          <w:vAlign w:val="center"/>
        </w:tcPr>
        <w:p w14:paraId="188615F3" w14:textId="77777777" w:rsidR="000B2CB3" w:rsidRDefault="000B2CB3" w:rsidP="00255E92">
          <w:pPr>
            <w:pStyle w:val="Footer"/>
            <w:ind w:right="182"/>
            <w:rPr>
              <w:sz w:val="16"/>
            </w:rPr>
          </w:pPr>
          <w:r>
            <w:rPr>
              <w:sz w:val="16"/>
            </w:rPr>
            <w:t>REALTOR</w:t>
          </w:r>
          <w:r>
            <w:rPr>
              <w:sz w:val="16"/>
              <w:vertAlign w:val="superscript"/>
            </w:rPr>
            <w:t>®</w:t>
          </w:r>
          <w:r>
            <w:rPr>
              <w:sz w:val="16"/>
            </w:rPr>
            <w:t xml:space="preserve"> is a registered collective membership mark which may be used only by real estate professionals who are members of the NATIONAL ASSOCIATION OF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  <w:vertAlign w:val="superscript"/>
            </w:rPr>
            <w:t xml:space="preserve"> </w:t>
          </w:r>
          <w:r>
            <w:rPr>
              <w:sz w:val="16"/>
            </w:rPr>
            <w:t>and subscribe to its strict Code of Ethics.  Not all real estate agents are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</w:rPr>
            <w:t>.  All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</w:rPr>
            <w:t xml:space="preserve"> are members of NAR.</w:t>
          </w:r>
        </w:p>
      </w:tc>
      <w:tc>
        <w:tcPr>
          <w:tcW w:w="2577" w:type="dxa"/>
          <w:vAlign w:val="bottom"/>
        </w:tcPr>
        <w:p w14:paraId="6B04C738" w14:textId="77777777" w:rsidR="000B2CB3" w:rsidRDefault="000B2CB3">
          <w:pPr>
            <w:pStyle w:val="Foot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742250" wp14:editId="3B5521EB">
                <wp:simplePos x="0" y="0"/>
                <wp:positionH relativeFrom="column">
                  <wp:posOffset>887730</wp:posOffset>
                </wp:positionH>
                <wp:positionV relativeFrom="paragraph">
                  <wp:posOffset>150495</wp:posOffset>
                </wp:positionV>
                <wp:extent cx="495300" cy="495300"/>
                <wp:effectExtent l="0" t="0" r="0" b="0"/>
                <wp:wrapNone/>
                <wp:docPr id="1" name="Picture 2" descr="Description: 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768D22" w14:textId="77777777" w:rsidR="000B2CB3" w:rsidRDefault="000B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69F3" w14:textId="77777777" w:rsidR="00D93A98" w:rsidRDefault="00D93A98">
      <w:pPr>
        <w:spacing w:after="0" w:line="240" w:lineRule="auto"/>
      </w:pPr>
      <w:r>
        <w:separator/>
      </w:r>
    </w:p>
  </w:footnote>
  <w:footnote w:type="continuationSeparator" w:id="0">
    <w:p w14:paraId="4F45D1A6" w14:textId="77777777" w:rsidR="00D93A98" w:rsidRDefault="00D9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56F"/>
    <w:multiLevelType w:val="hybridMultilevel"/>
    <w:tmpl w:val="E76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908"/>
    <w:multiLevelType w:val="hybridMultilevel"/>
    <w:tmpl w:val="409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3535"/>
    <w:multiLevelType w:val="hybridMultilevel"/>
    <w:tmpl w:val="F012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24C19"/>
    <w:multiLevelType w:val="hybridMultilevel"/>
    <w:tmpl w:val="FA068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204C"/>
    <w:multiLevelType w:val="hybridMultilevel"/>
    <w:tmpl w:val="F9887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3F73"/>
    <w:multiLevelType w:val="hybridMultilevel"/>
    <w:tmpl w:val="050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6BD6"/>
    <w:multiLevelType w:val="hybridMultilevel"/>
    <w:tmpl w:val="9E8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2"/>
    <w:rsid w:val="0001616E"/>
    <w:rsid w:val="00030BC1"/>
    <w:rsid w:val="000373E7"/>
    <w:rsid w:val="0005732B"/>
    <w:rsid w:val="00057BC7"/>
    <w:rsid w:val="00057EC7"/>
    <w:rsid w:val="00063AA3"/>
    <w:rsid w:val="00073AE6"/>
    <w:rsid w:val="000763DE"/>
    <w:rsid w:val="00093E81"/>
    <w:rsid w:val="000A5098"/>
    <w:rsid w:val="000A62F9"/>
    <w:rsid w:val="000B2CB3"/>
    <w:rsid w:val="000C50EE"/>
    <w:rsid w:val="000F2A15"/>
    <w:rsid w:val="001222A2"/>
    <w:rsid w:val="00186FDD"/>
    <w:rsid w:val="001978A2"/>
    <w:rsid w:val="001B2547"/>
    <w:rsid w:val="001C2486"/>
    <w:rsid w:val="001C3D10"/>
    <w:rsid w:val="001D562E"/>
    <w:rsid w:val="001E51E4"/>
    <w:rsid w:val="00205447"/>
    <w:rsid w:val="00214C5B"/>
    <w:rsid w:val="00224F6D"/>
    <w:rsid w:val="0025211C"/>
    <w:rsid w:val="00255666"/>
    <w:rsid w:val="00255E92"/>
    <w:rsid w:val="00282D03"/>
    <w:rsid w:val="00283DE8"/>
    <w:rsid w:val="002B34B3"/>
    <w:rsid w:val="002C073F"/>
    <w:rsid w:val="002C0868"/>
    <w:rsid w:val="002E0364"/>
    <w:rsid w:val="002E0A5C"/>
    <w:rsid w:val="002E5973"/>
    <w:rsid w:val="002F2517"/>
    <w:rsid w:val="00316763"/>
    <w:rsid w:val="00354A8D"/>
    <w:rsid w:val="0036539A"/>
    <w:rsid w:val="00387D57"/>
    <w:rsid w:val="003952A0"/>
    <w:rsid w:val="003C4101"/>
    <w:rsid w:val="003D07AF"/>
    <w:rsid w:val="003E3ECE"/>
    <w:rsid w:val="003F427B"/>
    <w:rsid w:val="00423025"/>
    <w:rsid w:val="004279B9"/>
    <w:rsid w:val="00444475"/>
    <w:rsid w:val="004643D2"/>
    <w:rsid w:val="004676EF"/>
    <w:rsid w:val="00467D12"/>
    <w:rsid w:val="00494222"/>
    <w:rsid w:val="004B28F9"/>
    <w:rsid w:val="004B5CCC"/>
    <w:rsid w:val="004C1422"/>
    <w:rsid w:val="004C14FB"/>
    <w:rsid w:val="004E14F9"/>
    <w:rsid w:val="004E73C4"/>
    <w:rsid w:val="004F1831"/>
    <w:rsid w:val="004F2294"/>
    <w:rsid w:val="00514D55"/>
    <w:rsid w:val="005207C8"/>
    <w:rsid w:val="00527D69"/>
    <w:rsid w:val="005340FA"/>
    <w:rsid w:val="0054501E"/>
    <w:rsid w:val="0054704E"/>
    <w:rsid w:val="00585F52"/>
    <w:rsid w:val="00587560"/>
    <w:rsid w:val="005A6074"/>
    <w:rsid w:val="005A646C"/>
    <w:rsid w:val="005F47B7"/>
    <w:rsid w:val="005F4B30"/>
    <w:rsid w:val="00600BA4"/>
    <w:rsid w:val="00600EE8"/>
    <w:rsid w:val="00624C8D"/>
    <w:rsid w:val="00626FBD"/>
    <w:rsid w:val="00633863"/>
    <w:rsid w:val="006445DB"/>
    <w:rsid w:val="00656A25"/>
    <w:rsid w:val="00657208"/>
    <w:rsid w:val="006636BD"/>
    <w:rsid w:val="006C2DAB"/>
    <w:rsid w:val="00711E4F"/>
    <w:rsid w:val="007144D3"/>
    <w:rsid w:val="007214C0"/>
    <w:rsid w:val="007222E8"/>
    <w:rsid w:val="00723DF2"/>
    <w:rsid w:val="007464FA"/>
    <w:rsid w:val="0076551D"/>
    <w:rsid w:val="00775B2B"/>
    <w:rsid w:val="007A701D"/>
    <w:rsid w:val="007E1199"/>
    <w:rsid w:val="007F372D"/>
    <w:rsid w:val="008340EC"/>
    <w:rsid w:val="0086444F"/>
    <w:rsid w:val="00866DF3"/>
    <w:rsid w:val="00883EE1"/>
    <w:rsid w:val="008E6213"/>
    <w:rsid w:val="008E78F7"/>
    <w:rsid w:val="00920195"/>
    <w:rsid w:val="0093097E"/>
    <w:rsid w:val="00953CFE"/>
    <w:rsid w:val="0097472C"/>
    <w:rsid w:val="00977DBA"/>
    <w:rsid w:val="00977EFD"/>
    <w:rsid w:val="0098507B"/>
    <w:rsid w:val="0098666F"/>
    <w:rsid w:val="009B6FB5"/>
    <w:rsid w:val="009C549A"/>
    <w:rsid w:val="009D2748"/>
    <w:rsid w:val="009D4755"/>
    <w:rsid w:val="009F24EE"/>
    <w:rsid w:val="00A23696"/>
    <w:rsid w:val="00A2482E"/>
    <w:rsid w:val="00A31E55"/>
    <w:rsid w:val="00A4466E"/>
    <w:rsid w:val="00A449A5"/>
    <w:rsid w:val="00A46073"/>
    <w:rsid w:val="00A53C1F"/>
    <w:rsid w:val="00A65A97"/>
    <w:rsid w:val="00A65E0A"/>
    <w:rsid w:val="00A71AD4"/>
    <w:rsid w:val="00A83D43"/>
    <w:rsid w:val="00A93365"/>
    <w:rsid w:val="00A934FB"/>
    <w:rsid w:val="00AA06C5"/>
    <w:rsid w:val="00AA3C64"/>
    <w:rsid w:val="00AB1B74"/>
    <w:rsid w:val="00AC1E61"/>
    <w:rsid w:val="00AC4A80"/>
    <w:rsid w:val="00AC5C25"/>
    <w:rsid w:val="00AD0AB9"/>
    <w:rsid w:val="00B16302"/>
    <w:rsid w:val="00B17AFE"/>
    <w:rsid w:val="00B4139F"/>
    <w:rsid w:val="00B4177C"/>
    <w:rsid w:val="00B46745"/>
    <w:rsid w:val="00B8340B"/>
    <w:rsid w:val="00B94F5F"/>
    <w:rsid w:val="00BF6C76"/>
    <w:rsid w:val="00C2026F"/>
    <w:rsid w:val="00C45E45"/>
    <w:rsid w:val="00C46435"/>
    <w:rsid w:val="00C60603"/>
    <w:rsid w:val="00C7783A"/>
    <w:rsid w:val="00CA0E57"/>
    <w:rsid w:val="00CE27D9"/>
    <w:rsid w:val="00CF3498"/>
    <w:rsid w:val="00D07756"/>
    <w:rsid w:val="00D13B25"/>
    <w:rsid w:val="00D636A7"/>
    <w:rsid w:val="00D71CAB"/>
    <w:rsid w:val="00D827FE"/>
    <w:rsid w:val="00D87AE2"/>
    <w:rsid w:val="00D93A98"/>
    <w:rsid w:val="00DB21DD"/>
    <w:rsid w:val="00DB3FEE"/>
    <w:rsid w:val="00DC3F20"/>
    <w:rsid w:val="00E01C82"/>
    <w:rsid w:val="00E023DD"/>
    <w:rsid w:val="00E11E55"/>
    <w:rsid w:val="00E27A13"/>
    <w:rsid w:val="00E613CA"/>
    <w:rsid w:val="00E731DF"/>
    <w:rsid w:val="00E7420D"/>
    <w:rsid w:val="00E77BE3"/>
    <w:rsid w:val="00E84F93"/>
    <w:rsid w:val="00E96096"/>
    <w:rsid w:val="00EA5513"/>
    <w:rsid w:val="00EB3BD2"/>
    <w:rsid w:val="00EB6E55"/>
    <w:rsid w:val="00EB7119"/>
    <w:rsid w:val="00EC2A9D"/>
    <w:rsid w:val="00EC77B1"/>
    <w:rsid w:val="00EF29BF"/>
    <w:rsid w:val="00F34720"/>
    <w:rsid w:val="00F441C0"/>
    <w:rsid w:val="00F4464D"/>
    <w:rsid w:val="00F70AE4"/>
    <w:rsid w:val="00F72647"/>
    <w:rsid w:val="00F80B6A"/>
    <w:rsid w:val="00F861B5"/>
    <w:rsid w:val="00FA3CDA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560BC"/>
  <w15:docId w15:val="{A55C269C-387D-4329-9A10-5638FF2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1C8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1C82"/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E01C82"/>
    <w:rPr>
      <w:color w:val="0000FF"/>
      <w:u w:val="single"/>
    </w:rPr>
  </w:style>
  <w:style w:type="paragraph" w:customStyle="1" w:styleId="yiv6468759128msonormal">
    <w:name w:val="yiv6468759128msonormal"/>
    <w:basedOn w:val="Normal"/>
    <w:rsid w:val="009C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24EE"/>
  </w:style>
  <w:style w:type="paragraph" w:styleId="BalloonText">
    <w:name w:val="Balloon Text"/>
    <w:basedOn w:val="Normal"/>
    <w:link w:val="BalloonTextChar"/>
    <w:uiPriority w:val="99"/>
    <w:semiHidden/>
    <w:unhideWhenUsed/>
    <w:rsid w:val="005F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B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basedOn w:val="Normal"/>
    <w:uiPriority w:val="99"/>
    <w:rsid w:val="001C3D10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6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50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07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85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340B"/>
    <w:rPr>
      <w:color w:val="954F72" w:themeColor="followedHyperlink"/>
      <w:u w:val="single"/>
    </w:rPr>
  </w:style>
  <w:style w:type="paragraph" w:customStyle="1" w:styleId="bodysingle0">
    <w:name w:val="bodysingle"/>
    <w:basedOn w:val="Normal"/>
    <w:uiPriority w:val="99"/>
    <w:rsid w:val="00C46435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D55"/>
    <w:rPr>
      <w:i/>
      <w:iCs/>
    </w:rPr>
  </w:style>
  <w:style w:type="character" w:customStyle="1" w:styleId="element-invisible">
    <w:name w:val="element-invisible"/>
    <w:basedOn w:val="DefaultParagraphFont"/>
    <w:rsid w:val="003C4101"/>
  </w:style>
  <w:style w:type="character" w:styleId="CommentReference">
    <w:name w:val="annotation reference"/>
    <w:basedOn w:val="DefaultParagraphFont"/>
    <w:uiPriority w:val="99"/>
    <w:semiHidden/>
    <w:unhideWhenUsed/>
    <w:rsid w:val="00F8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9AED3-7172-45FE-83AB-3ECEEF81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Veal</dc:creator>
  <cp:keywords/>
  <dc:description/>
  <cp:lastModifiedBy>Bira de Aquino</cp:lastModifiedBy>
  <cp:revision>2</cp:revision>
  <dcterms:created xsi:type="dcterms:W3CDTF">2019-08-02T17:04:00Z</dcterms:created>
  <dcterms:modified xsi:type="dcterms:W3CDTF">2019-08-02T17:04:00Z</dcterms:modified>
</cp:coreProperties>
</file>