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23C1" w14:textId="77777777" w:rsidR="002D7AE4" w:rsidRPr="007F5557" w:rsidRDefault="002D7AE4">
      <w:pPr>
        <w:rPr>
          <w:rFonts w:ascii="Georgia" w:hAnsi="Georgia" w:cs="Arial"/>
          <w:sz w:val="20"/>
        </w:rPr>
      </w:pPr>
      <w:bookmarkStart w:id="0" w:name="_GoBack"/>
      <w:bookmarkEnd w:id="0"/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156"/>
      </w:tblGrid>
      <w:tr w:rsidR="002D7AE4" w:rsidRPr="007F5557" w14:paraId="2B9A7669" w14:textId="77777777" w:rsidTr="00CA6A15">
        <w:trPr>
          <w:trHeight w:val="265"/>
        </w:trPr>
        <w:tc>
          <w:tcPr>
            <w:tcW w:w="1754" w:type="dxa"/>
            <w:vAlign w:val="center"/>
          </w:tcPr>
          <w:p w14:paraId="054D686D" w14:textId="77777777" w:rsidR="002D7AE4" w:rsidRPr="007F5557" w:rsidRDefault="002D7AE4">
            <w:pPr>
              <w:rPr>
                <w:rFonts w:ascii="Georgia" w:hAnsi="Georgia" w:cs="Arial"/>
                <w:sz w:val="22"/>
                <w:szCs w:val="22"/>
              </w:rPr>
            </w:pPr>
            <w:r w:rsidRPr="007F5557">
              <w:rPr>
                <w:rFonts w:ascii="Georgia" w:hAnsi="Georgia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7236" w:type="dxa"/>
            <w:vAlign w:val="center"/>
          </w:tcPr>
          <w:p w14:paraId="05ABD1C0" w14:textId="6CF243D6" w:rsidR="002D7AE4" w:rsidRPr="007F5557" w:rsidRDefault="0024260F">
            <w:pPr>
              <w:ind w:left="72"/>
              <w:rPr>
                <w:rFonts w:ascii="Georgia" w:hAnsi="Georgia" w:cs="Arial"/>
                <w:i/>
                <w:sz w:val="22"/>
                <w:szCs w:val="22"/>
              </w:rPr>
            </w:pPr>
            <w:r w:rsidRPr="007F5557">
              <w:rPr>
                <w:rFonts w:ascii="Georgia" w:hAnsi="Georgia" w:cs="Arial"/>
                <w:i/>
                <w:sz w:val="22"/>
                <w:szCs w:val="22"/>
              </w:rPr>
              <w:t>Community</w:t>
            </w:r>
            <w:r w:rsidR="00B25F64" w:rsidRPr="007F5557">
              <w:rPr>
                <w:rFonts w:ascii="Georgia" w:hAnsi="Georgia" w:cs="Arial"/>
                <w:i/>
                <w:sz w:val="22"/>
                <w:szCs w:val="22"/>
              </w:rPr>
              <w:t xml:space="preserve"> </w:t>
            </w:r>
            <w:r w:rsidR="00664813">
              <w:rPr>
                <w:rFonts w:ascii="Georgia" w:hAnsi="Georgia" w:cs="Arial"/>
                <w:i/>
                <w:sz w:val="22"/>
                <w:szCs w:val="22"/>
              </w:rPr>
              <w:t xml:space="preserve">&amp; Public </w:t>
            </w:r>
            <w:r w:rsidR="00B25F64" w:rsidRPr="007F5557">
              <w:rPr>
                <w:rFonts w:ascii="Georgia" w:hAnsi="Georgia" w:cs="Arial"/>
                <w:i/>
                <w:sz w:val="22"/>
                <w:szCs w:val="22"/>
              </w:rPr>
              <w:t>Affairs Coordinator</w:t>
            </w:r>
          </w:p>
        </w:tc>
      </w:tr>
      <w:tr w:rsidR="007A33A7" w:rsidRPr="007F5557" w14:paraId="35B93393" w14:textId="77777777" w:rsidTr="00CA6A15">
        <w:trPr>
          <w:trHeight w:val="265"/>
        </w:trPr>
        <w:tc>
          <w:tcPr>
            <w:tcW w:w="1754" w:type="dxa"/>
            <w:vAlign w:val="center"/>
          </w:tcPr>
          <w:p w14:paraId="10FC345C" w14:textId="30AF1D4A" w:rsidR="007A33A7" w:rsidRPr="007F5557" w:rsidRDefault="007A33A7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F5557">
              <w:rPr>
                <w:rFonts w:ascii="Georgia" w:hAnsi="Georgia" w:cs="Arial"/>
                <w:b/>
                <w:sz w:val="22"/>
                <w:szCs w:val="22"/>
              </w:rPr>
              <w:t>Job Family</w:t>
            </w:r>
          </w:p>
        </w:tc>
        <w:tc>
          <w:tcPr>
            <w:tcW w:w="7236" w:type="dxa"/>
            <w:vAlign w:val="center"/>
          </w:tcPr>
          <w:p w14:paraId="36715AE7" w14:textId="351B5DBE" w:rsidR="007A33A7" w:rsidRPr="007F5557" w:rsidRDefault="00CA1CCE">
            <w:pPr>
              <w:ind w:left="72"/>
              <w:rPr>
                <w:rFonts w:ascii="Georgia" w:hAnsi="Georgia" w:cs="Arial"/>
                <w:i/>
                <w:sz w:val="22"/>
                <w:szCs w:val="22"/>
              </w:rPr>
            </w:pPr>
            <w:r w:rsidRPr="007F5557">
              <w:rPr>
                <w:rFonts w:ascii="Georgia" w:hAnsi="Georgia" w:cs="Arial"/>
                <w:i/>
                <w:sz w:val="22"/>
                <w:szCs w:val="22"/>
              </w:rPr>
              <w:t>Support</w:t>
            </w:r>
          </w:p>
        </w:tc>
      </w:tr>
      <w:tr w:rsidR="002D7AE4" w:rsidRPr="007F5557" w14:paraId="12403689" w14:textId="77777777" w:rsidTr="00CA6A15">
        <w:trPr>
          <w:trHeight w:val="265"/>
        </w:trPr>
        <w:tc>
          <w:tcPr>
            <w:tcW w:w="1754" w:type="dxa"/>
            <w:vAlign w:val="center"/>
          </w:tcPr>
          <w:p w14:paraId="5FBD74CE" w14:textId="20E426A1" w:rsidR="002D7AE4" w:rsidRPr="007F5557" w:rsidRDefault="002D7AE4">
            <w:pPr>
              <w:rPr>
                <w:rFonts w:ascii="Georgia" w:hAnsi="Georgia" w:cs="Arial"/>
                <w:sz w:val="22"/>
                <w:szCs w:val="22"/>
              </w:rPr>
            </w:pPr>
            <w:r w:rsidRPr="007F5557">
              <w:rPr>
                <w:rFonts w:ascii="Georgia" w:hAnsi="Georgia" w:cs="Arial"/>
                <w:b/>
                <w:sz w:val="22"/>
                <w:szCs w:val="22"/>
              </w:rPr>
              <w:t>Reports to</w:t>
            </w:r>
            <w:r w:rsidR="006A354B" w:rsidRPr="007F5557">
              <w:rPr>
                <w:rFonts w:ascii="Georgia" w:hAnsi="Georgia" w:cs="Arial"/>
                <w:b/>
                <w:sz w:val="22"/>
                <w:szCs w:val="22"/>
              </w:rPr>
              <w:t>:</w:t>
            </w:r>
          </w:p>
        </w:tc>
        <w:tc>
          <w:tcPr>
            <w:tcW w:w="7236" w:type="dxa"/>
            <w:vAlign w:val="center"/>
          </w:tcPr>
          <w:p w14:paraId="0236FACD" w14:textId="7934C382" w:rsidR="002D7AE4" w:rsidRPr="007F5557" w:rsidRDefault="0028015A">
            <w:pPr>
              <w:ind w:left="72"/>
              <w:rPr>
                <w:rFonts w:ascii="Georgia" w:hAnsi="Georgia" w:cs="Arial"/>
                <w:i/>
                <w:sz w:val="22"/>
                <w:szCs w:val="22"/>
              </w:rPr>
            </w:pPr>
            <w:r w:rsidRPr="007F5557">
              <w:rPr>
                <w:rFonts w:ascii="Georgia" w:hAnsi="Georgia" w:cs="Arial"/>
                <w:i/>
                <w:sz w:val="22"/>
                <w:szCs w:val="22"/>
              </w:rPr>
              <w:t>Government Affairs Direc</w:t>
            </w:r>
            <w:r w:rsidR="000C3A3E" w:rsidRPr="007F5557">
              <w:rPr>
                <w:rFonts w:ascii="Georgia" w:hAnsi="Georgia" w:cs="Arial"/>
                <w:i/>
                <w:sz w:val="22"/>
                <w:szCs w:val="22"/>
              </w:rPr>
              <w:t>tor/Chief Operating Officer</w:t>
            </w:r>
          </w:p>
        </w:tc>
      </w:tr>
      <w:tr w:rsidR="006A354B" w:rsidRPr="007F5557" w14:paraId="6994F0E5" w14:textId="77777777" w:rsidTr="00CA6A15">
        <w:trPr>
          <w:trHeight w:val="265"/>
        </w:trPr>
        <w:tc>
          <w:tcPr>
            <w:tcW w:w="1754" w:type="dxa"/>
            <w:vAlign w:val="center"/>
          </w:tcPr>
          <w:p w14:paraId="4024F2D9" w14:textId="1BE7A651" w:rsidR="006A354B" w:rsidRPr="007F5557" w:rsidRDefault="006A354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F5557">
              <w:rPr>
                <w:rFonts w:ascii="Georgia" w:hAnsi="Georgia" w:cs="Arial"/>
                <w:b/>
                <w:sz w:val="22"/>
                <w:szCs w:val="22"/>
              </w:rPr>
              <w:t>Supervises:</w:t>
            </w:r>
          </w:p>
        </w:tc>
        <w:tc>
          <w:tcPr>
            <w:tcW w:w="7236" w:type="dxa"/>
            <w:vAlign w:val="center"/>
          </w:tcPr>
          <w:p w14:paraId="64855183" w14:textId="41344227" w:rsidR="006A354B" w:rsidRPr="007F5557" w:rsidRDefault="00031121">
            <w:pPr>
              <w:ind w:left="72"/>
              <w:rPr>
                <w:rFonts w:ascii="Georgia" w:hAnsi="Georgia" w:cs="Arial"/>
                <w:i/>
                <w:sz w:val="22"/>
                <w:szCs w:val="22"/>
              </w:rPr>
            </w:pPr>
            <w:r w:rsidRPr="007F5557">
              <w:rPr>
                <w:rFonts w:ascii="Georgia" w:hAnsi="Georgia" w:cs="Arial"/>
                <w:i/>
                <w:sz w:val="22"/>
                <w:szCs w:val="22"/>
              </w:rPr>
              <w:t>None</w:t>
            </w:r>
          </w:p>
        </w:tc>
      </w:tr>
      <w:tr w:rsidR="007A33A7" w:rsidRPr="007F5557" w14:paraId="3247DB44" w14:textId="77777777" w:rsidTr="00CA6A15">
        <w:trPr>
          <w:trHeight w:val="265"/>
        </w:trPr>
        <w:tc>
          <w:tcPr>
            <w:tcW w:w="1754" w:type="dxa"/>
            <w:vAlign w:val="center"/>
          </w:tcPr>
          <w:p w14:paraId="080804BA" w14:textId="0EF6965C" w:rsidR="007A33A7" w:rsidRPr="007F5557" w:rsidRDefault="006A354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F5557">
              <w:rPr>
                <w:rFonts w:ascii="Georgia" w:hAnsi="Georgia" w:cs="Arial"/>
                <w:b/>
                <w:sz w:val="22"/>
                <w:szCs w:val="22"/>
              </w:rPr>
              <w:t>Classification:</w:t>
            </w:r>
          </w:p>
        </w:tc>
        <w:tc>
          <w:tcPr>
            <w:tcW w:w="7236" w:type="dxa"/>
            <w:vAlign w:val="center"/>
          </w:tcPr>
          <w:p w14:paraId="36A9FC7B" w14:textId="3D4756D4" w:rsidR="007A33A7" w:rsidRPr="007F5557" w:rsidRDefault="00C26224">
            <w:pPr>
              <w:ind w:left="72"/>
              <w:rPr>
                <w:rFonts w:ascii="Georgia" w:hAnsi="Georgia" w:cs="Arial"/>
                <w:i/>
                <w:sz w:val="22"/>
                <w:szCs w:val="22"/>
              </w:rPr>
            </w:pPr>
            <w:r w:rsidRPr="007F5557">
              <w:rPr>
                <w:rFonts w:ascii="Georgia" w:hAnsi="Georgia" w:cs="Calibri Light"/>
                <w:bCs/>
                <w:i/>
                <w:sz w:val="22"/>
                <w:szCs w:val="22"/>
              </w:rPr>
              <w:t>Full-Time, Exempt</w:t>
            </w:r>
          </w:p>
        </w:tc>
      </w:tr>
    </w:tbl>
    <w:p w14:paraId="4478D1C1" w14:textId="77777777" w:rsidR="002D7AE4" w:rsidRPr="007F5557" w:rsidRDefault="002D7AE4">
      <w:pPr>
        <w:rPr>
          <w:rFonts w:ascii="Georgia" w:hAnsi="Georgia" w:cs="Arial"/>
          <w:sz w:val="22"/>
          <w:szCs w:val="22"/>
        </w:rPr>
      </w:pPr>
    </w:p>
    <w:p w14:paraId="6A13BB7E" w14:textId="6722D58D" w:rsidR="002D7AE4" w:rsidRPr="007F5557" w:rsidRDefault="002D7AE4">
      <w:pPr>
        <w:shd w:val="clear" w:color="auto" w:fill="E0E0E0"/>
        <w:rPr>
          <w:rFonts w:ascii="Georgia" w:hAnsi="Georgia" w:cs="Arial"/>
          <w:b/>
          <w:sz w:val="22"/>
          <w:szCs w:val="22"/>
        </w:rPr>
      </w:pPr>
      <w:r w:rsidRPr="007F5557">
        <w:rPr>
          <w:rFonts w:ascii="Georgia" w:hAnsi="Georgia" w:cs="Arial"/>
          <w:b/>
          <w:sz w:val="22"/>
          <w:szCs w:val="22"/>
        </w:rPr>
        <w:t xml:space="preserve">Job </w:t>
      </w:r>
      <w:r w:rsidR="00CA5F21" w:rsidRPr="007F5557">
        <w:rPr>
          <w:rFonts w:ascii="Georgia" w:hAnsi="Georgia" w:cs="Arial"/>
          <w:b/>
          <w:sz w:val="22"/>
          <w:szCs w:val="22"/>
        </w:rPr>
        <w:t>P</w:t>
      </w:r>
      <w:r w:rsidRPr="007F5557">
        <w:rPr>
          <w:rFonts w:ascii="Georgia" w:hAnsi="Georgia" w:cs="Arial"/>
          <w:b/>
          <w:sz w:val="22"/>
          <w:szCs w:val="22"/>
        </w:rPr>
        <w:t>urpose</w:t>
      </w:r>
    </w:p>
    <w:p w14:paraId="6DA69642" w14:textId="77777777" w:rsidR="00012271" w:rsidRPr="007F5557" w:rsidRDefault="00012271" w:rsidP="00012271">
      <w:pPr>
        <w:rPr>
          <w:rFonts w:ascii="Georgia" w:hAnsi="Georgia" w:cs="Arial"/>
          <w:sz w:val="22"/>
          <w:szCs w:val="22"/>
        </w:rPr>
      </w:pPr>
    </w:p>
    <w:p w14:paraId="64C4E492" w14:textId="4A490B79" w:rsidR="00ED7D9D" w:rsidRPr="007F5557" w:rsidRDefault="00ED7D9D" w:rsidP="00012271">
      <w:pPr>
        <w:rPr>
          <w:rFonts w:ascii="Georgia" w:hAnsi="Georgia" w:cs="Calibri"/>
          <w:color w:val="000000"/>
          <w:sz w:val="22"/>
          <w:szCs w:val="22"/>
        </w:rPr>
      </w:pPr>
      <w:r w:rsidRPr="007F5557">
        <w:rPr>
          <w:rFonts w:ascii="Georgia" w:hAnsi="Georgia" w:cs="Arial"/>
          <w:sz w:val="22"/>
          <w:szCs w:val="22"/>
        </w:rPr>
        <w:t xml:space="preserve">The Community </w:t>
      </w:r>
      <w:r w:rsidR="00664813">
        <w:rPr>
          <w:rFonts w:ascii="Georgia" w:hAnsi="Georgia" w:cs="Arial"/>
          <w:sz w:val="22"/>
          <w:szCs w:val="22"/>
        </w:rPr>
        <w:t xml:space="preserve">&amp; Public </w:t>
      </w:r>
      <w:r w:rsidRPr="007F5557">
        <w:rPr>
          <w:rFonts w:ascii="Georgia" w:hAnsi="Georgia" w:cs="Arial"/>
          <w:sz w:val="22"/>
          <w:szCs w:val="22"/>
        </w:rPr>
        <w:t xml:space="preserve">Affairs </w:t>
      </w:r>
      <w:r w:rsidR="006A1B1C">
        <w:rPr>
          <w:rFonts w:ascii="Georgia" w:hAnsi="Georgia" w:cs="Arial"/>
          <w:sz w:val="22"/>
          <w:szCs w:val="22"/>
        </w:rPr>
        <w:t>Coordinator</w:t>
      </w:r>
      <w:r w:rsidR="004B1ACB" w:rsidRPr="007F5557">
        <w:rPr>
          <w:rFonts w:ascii="Georgia" w:hAnsi="Georgia" w:cs="Arial"/>
          <w:sz w:val="22"/>
          <w:szCs w:val="22"/>
        </w:rPr>
        <w:t xml:space="preserve"> is</w:t>
      </w:r>
      <w:r w:rsidRPr="007F5557">
        <w:rPr>
          <w:rFonts w:ascii="Georgia" w:hAnsi="Georgia" w:cs="Arial"/>
          <w:sz w:val="22"/>
          <w:szCs w:val="22"/>
        </w:rPr>
        <w:t xml:space="preserve"> responsible for managing and administering local community affairs activities for the association</w:t>
      </w:r>
      <w:r w:rsidR="00AC6CD6" w:rsidRPr="007F5557">
        <w:rPr>
          <w:rFonts w:ascii="Georgia" w:hAnsi="Georgia" w:cs="Arial"/>
          <w:sz w:val="22"/>
          <w:szCs w:val="22"/>
        </w:rPr>
        <w:t xml:space="preserve"> and for</w:t>
      </w:r>
      <w:r w:rsidRPr="007F5557">
        <w:rPr>
          <w:rFonts w:ascii="Georgia" w:hAnsi="Georgia" w:cs="Arial"/>
          <w:sz w:val="22"/>
          <w:szCs w:val="22"/>
        </w:rPr>
        <w:t xml:space="preserve"> </w:t>
      </w:r>
      <w:r w:rsidR="006E58D1" w:rsidRPr="007F5557">
        <w:rPr>
          <w:rFonts w:ascii="Georgia" w:hAnsi="Georgia" w:cs="Arial"/>
          <w:sz w:val="22"/>
          <w:szCs w:val="22"/>
        </w:rPr>
        <w:t xml:space="preserve">the </w:t>
      </w:r>
      <w:r w:rsidR="00EC449D" w:rsidRPr="007F5557">
        <w:rPr>
          <w:rFonts w:ascii="Georgia" w:hAnsi="Georgia" w:cs="Arial"/>
          <w:sz w:val="22"/>
          <w:szCs w:val="22"/>
        </w:rPr>
        <w:t>G</w:t>
      </w:r>
      <w:r w:rsidRPr="007F5557">
        <w:rPr>
          <w:rFonts w:ascii="Georgia" w:hAnsi="Georgia" w:cs="Arial"/>
          <w:sz w:val="22"/>
          <w:szCs w:val="22"/>
        </w:rPr>
        <w:t xml:space="preserve">overnment </w:t>
      </w:r>
      <w:r w:rsidR="00EC449D" w:rsidRPr="007F5557">
        <w:rPr>
          <w:rFonts w:ascii="Georgia" w:hAnsi="Georgia" w:cs="Arial"/>
          <w:sz w:val="22"/>
          <w:szCs w:val="22"/>
        </w:rPr>
        <w:t>A</w:t>
      </w:r>
      <w:r w:rsidRPr="007F5557">
        <w:rPr>
          <w:rFonts w:ascii="Georgia" w:hAnsi="Georgia" w:cs="Arial"/>
          <w:sz w:val="22"/>
          <w:szCs w:val="22"/>
        </w:rPr>
        <w:t xml:space="preserve">ffairs </w:t>
      </w:r>
      <w:r w:rsidR="00EC449D" w:rsidRPr="007F5557">
        <w:rPr>
          <w:rFonts w:ascii="Georgia" w:hAnsi="Georgia" w:cs="Arial"/>
          <w:sz w:val="22"/>
          <w:szCs w:val="22"/>
        </w:rPr>
        <w:t>Department</w:t>
      </w:r>
      <w:r w:rsidRPr="007F5557">
        <w:rPr>
          <w:rFonts w:ascii="Georgia" w:hAnsi="Georgia" w:cs="Arial"/>
          <w:sz w:val="22"/>
          <w:szCs w:val="22"/>
        </w:rPr>
        <w:t xml:space="preserve">. </w:t>
      </w:r>
      <w:r w:rsidR="006A1B1C">
        <w:rPr>
          <w:rFonts w:ascii="Georgia" w:hAnsi="Georgia" w:cs="Calibri"/>
          <w:color w:val="000000"/>
          <w:sz w:val="22"/>
          <w:szCs w:val="22"/>
        </w:rPr>
        <w:t>E</w:t>
      </w:r>
      <w:r w:rsidR="009C3A50" w:rsidRPr="007F5557">
        <w:rPr>
          <w:rFonts w:ascii="Georgia" w:hAnsi="Georgia" w:cs="Calibri"/>
          <w:color w:val="000000"/>
          <w:sz w:val="22"/>
          <w:szCs w:val="22"/>
        </w:rPr>
        <w:t>fforts support advocacy initiatives to help build on the Cape Fear REALTORS® (CFR) brand of being the “Voice of Real Estate” in southeastern North Carolina. Additionally, this position promote</w:t>
      </w:r>
      <w:r w:rsidR="006A1B1C">
        <w:rPr>
          <w:rFonts w:ascii="Georgia" w:hAnsi="Georgia" w:cs="Calibri"/>
          <w:color w:val="000000"/>
          <w:sz w:val="22"/>
          <w:szCs w:val="22"/>
        </w:rPr>
        <w:t>s</w:t>
      </w:r>
      <w:r w:rsidR="009C3A50" w:rsidRPr="007F5557">
        <w:rPr>
          <w:rFonts w:ascii="Georgia" w:hAnsi="Georgia" w:cs="Calibri"/>
          <w:color w:val="000000"/>
          <w:sz w:val="22"/>
          <w:szCs w:val="22"/>
        </w:rPr>
        <w:t xml:space="preserve"> and </w:t>
      </w:r>
      <w:r w:rsidR="00664813" w:rsidRPr="007F5557">
        <w:rPr>
          <w:rFonts w:ascii="Georgia" w:hAnsi="Georgia" w:cs="Calibri"/>
          <w:color w:val="000000"/>
          <w:sz w:val="22"/>
          <w:szCs w:val="22"/>
        </w:rPr>
        <w:t>u</w:t>
      </w:r>
      <w:r w:rsidR="00664813">
        <w:rPr>
          <w:rFonts w:ascii="Georgia" w:hAnsi="Georgia" w:cs="Calibri"/>
          <w:color w:val="000000"/>
          <w:sz w:val="22"/>
          <w:szCs w:val="22"/>
        </w:rPr>
        <w:t xml:space="preserve">tilizes </w:t>
      </w:r>
      <w:r w:rsidR="00664813" w:rsidRPr="007F5557">
        <w:rPr>
          <w:rFonts w:ascii="Georgia" w:hAnsi="Georgia" w:cs="Calibri"/>
          <w:color w:val="000000"/>
          <w:sz w:val="22"/>
          <w:szCs w:val="22"/>
        </w:rPr>
        <w:t>programs</w:t>
      </w:r>
      <w:r w:rsidR="009C3A50" w:rsidRPr="007F5557">
        <w:rPr>
          <w:rFonts w:ascii="Georgia" w:hAnsi="Georgia" w:cs="Calibri"/>
          <w:color w:val="000000"/>
          <w:sz w:val="22"/>
          <w:szCs w:val="22"/>
        </w:rPr>
        <w:t xml:space="preserve"> and outreach tools offered by the National Association of REALTORS® (NAR) and the North Carolina REALTORS® (NCR). The position requires an individual who can take the initiative to find creative solutions and to engage REALTORS</w:t>
      </w:r>
      <w:r w:rsidR="00664813" w:rsidRPr="007F5557">
        <w:rPr>
          <w:rFonts w:ascii="Georgia" w:hAnsi="Georgia" w:cs="Calibri"/>
          <w:color w:val="000000"/>
          <w:sz w:val="22"/>
          <w:szCs w:val="22"/>
          <w:vertAlign w:val="superscript"/>
        </w:rPr>
        <w:t>®</w:t>
      </w:r>
      <w:r w:rsidR="00664813" w:rsidRPr="007F5557">
        <w:rPr>
          <w:rFonts w:ascii="Georgia" w:hAnsi="Georgia" w:cs="Calibri"/>
          <w:color w:val="000000"/>
          <w:sz w:val="22"/>
          <w:szCs w:val="22"/>
        </w:rPr>
        <w:t xml:space="preserve"> with</w:t>
      </w:r>
      <w:r w:rsidR="009C3A50" w:rsidRPr="007F5557">
        <w:rPr>
          <w:rFonts w:ascii="Georgia" w:hAnsi="Georgia" w:cs="Calibri"/>
          <w:color w:val="000000"/>
          <w:sz w:val="22"/>
          <w:szCs w:val="22"/>
        </w:rPr>
        <w:t xml:space="preserve"> local government and their communities.</w:t>
      </w:r>
    </w:p>
    <w:p w14:paraId="70D356D2" w14:textId="77777777" w:rsidR="00D860B8" w:rsidRPr="007F5557" w:rsidRDefault="00D860B8" w:rsidP="00012271">
      <w:pPr>
        <w:rPr>
          <w:rFonts w:ascii="Georgia" w:hAnsi="Georgia" w:cs="Arial"/>
          <w:sz w:val="22"/>
          <w:szCs w:val="22"/>
        </w:rPr>
      </w:pPr>
    </w:p>
    <w:p w14:paraId="72DC939A" w14:textId="5E105D63" w:rsidR="006D79A9" w:rsidRPr="007F5557" w:rsidRDefault="002D7AE4" w:rsidP="00D33A94">
      <w:pPr>
        <w:shd w:val="clear" w:color="auto" w:fill="E0E0E0"/>
        <w:rPr>
          <w:rFonts w:ascii="Georgia" w:hAnsi="Georgia" w:cs="Arial"/>
          <w:b/>
          <w:sz w:val="22"/>
          <w:szCs w:val="22"/>
        </w:rPr>
      </w:pPr>
      <w:r w:rsidRPr="007F5557">
        <w:rPr>
          <w:rFonts w:ascii="Georgia" w:hAnsi="Georgia" w:cs="Arial"/>
          <w:b/>
          <w:sz w:val="22"/>
          <w:szCs w:val="22"/>
        </w:rPr>
        <w:t xml:space="preserve">Duties and </w:t>
      </w:r>
      <w:r w:rsidR="00CA5F21" w:rsidRPr="007F5557">
        <w:rPr>
          <w:rFonts w:ascii="Georgia" w:hAnsi="Georgia" w:cs="Arial"/>
          <w:b/>
          <w:sz w:val="22"/>
          <w:szCs w:val="22"/>
        </w:rPr>
        <w:t>R</w:t>
      </w:r>
      <w:r w:rsidRPr="007F5557">
        <w:rPr>
          <w:rFonts w:ascii="Georgia" w:hAnsi="Georgia" w:cs="Arial"/>
          <w:b/>
          <w:sz w:val="22"/>
          <w:szCs w:val="22"/>
        </w:rPr>
        <w:t>esponsibilities</w:t>
      </w:r>
    </w:p>
    <w:p w14:paraId="200E609F" w14:textId="629D6955" w:rsidR="006A1B1C" w:rsidRDefault="00A179CD" w:rsidP="006A1B1C">
      <w:pPr>
        <w:numPr>
          <w:ilvl w:val="0"/>
          <w:numId w:val="27"/>
        </w:numPr>
        <w:rPr>
          <w:rFonts w:ascii="Georgia" w:hAnsi="Georgia" w:cs="Calibri"/>
          <w:sz w:val="22"/>
          <w:szCs w:val="22"/>
        </w:rPr>
      </w:pPr>
      <w:r w:rsidRPr="007F5557">
        <w:rPr>
          <w:rFonts w:ascii="Georgia" w:hAnsi="Georgia" w:cs="Calibri"/>
          <w:sz w:val="22"/>
          <w:szCs w:val="22"/>
        </w:rPr>
        <w:t>Supports CFR efforts through partnerships with local governments and non-governmental organizations to promote efforts that cultivate housing affordability and other CFR policy priorities in the region</w:t>
      </w:r>
      <w:r w:rsidR="006A1B1C">
        <w:rPr>
          <w:rFonts w:ascii="Georgia" w:hAnsi="Georgia" w:cs="Calibri"/>
          <w:sz w:val="22"/>
          <w:szCs w:val="22"/>
        </w:rPr>
        <w:t>.</w:t>
      </w:r>
    </w:p>
    <w:p w14:paraId="4BDEDD36" w14:textId="77777777" w:rsidR="006A1B1C" w:rsidRDefault="006A1B1C" w:rsidP="00977A9C">
      <w:pPr>
        <w:ind w:left="720"/>
        <w:rPr>
          <w:rFonts w:ascii="Georgia" w:hAnsi="Georgia" w:cs="Calibri"/>
          <w:sz w:val="22"/>
          <w:szCs w:val="22"/>
        </w:rPr>
      </w:pPr>
    </w:p>
    <w:p w14:paraId="05F01B7C" w14:textId="6728B757" w:rsidR="00A179CD" w:rsidRPr="006A1B1C" w:rsidRDefault="00A179CD" w:rsidP="006A1B1C">
      <w:pPr>
        <w:numPr>
          <w:ilvl w:val="0"/>
          <w:numId w:val="27"/>
        </w:numPr>
        <w:rPr>
          <w:rFonts w:ascii="Georgia" w:hAnsi="Georgia" w:cs="Calibri"/>
          <w:sz w:val="22"/>
          <w:szCs w:val="22"/>
        </w:rPr>
      </w:pPr>
      <w:r w:rsidRPr="006A1B1C">
        <w:rPr>
          <w:rFonts w:ascii="Georgia" w:hAnsi="Georgia" w:cs="Calibri"/>
          <w:sz w:val="22"/>
          <w:szCs w:val="22"/>
        </w:rPr>
        <w:t>Responsible for promoting association activities and building the brand collaboratively with community organizations, including representing the association on coalitions</w:t>
      </w:r>
      <w:r w:rsidR="00FE4648" w:rsidRPr="006A1B1C">
        <w:rPr>
          <w:rFonts w:ascii="Georgia" w:hAnsi="Georgia" w:cs="Calibri"/>
          <w:sz w:val="22"/>
          <w:szCs w:val="22"/>
        </w:rPr>
        <w:t>.</w:t>
      </w:r>
    </w:p>
    <w:p w14:paraId="50667D95" w14:textId="77777777" w:rsidR="00FE4648" w:rsidRPr="007F5557" w:rsidRDefault="00FE4648" w:rsidP="00FE4648">
      <w:pPr>
        <w:rPr>
          <w:rFonts w:ascii="Georgia" w:hAnsi="Georgia" w:cs="Calibri"/>
          <w:sz w:val="22"/>
          <w:szCs w:val="22"/>
        </w:rPr>
      </w:pPr>
    </w:p>
    <w:p w14:paraId="675B0E61" w14:textId="59D99E3D" w:rsidR="00A179CD" w:rsidRPr="007F5557" w:rsidRDefault="00A179CD" w:rsidP="00A179CD">
      <w:pPr>
        <w:numPr>
          <w:ilvl w:val="0"/>
          <w:numId w:val="27"/>
        </w:numPr>
        <w:rPr>
          <w:rFonts w:ascii="Georgia" w:hAnsi="Georgia" w:cs="Calibri"/>
          <w:sz w:val="22"/>
          <w:szCs w:val="22"/>
        </w:rPr>
      </w:pPr>
      <w:r w:rsidRPr="007F5557">
        <w:rPr>
          <w:rFonts w:ascii="Georgia" w:hAnsi="Georgia" w:cs="Calibri"/>
          <w:sz w:val="22"/>
          <w:szCs w:val="22"/>
        </w:rPr>
        <w:t>Assists CFR’s Government Affairs Director (GAD) with the Association’s regional and economic development activities.</w:t>
      </w:r>
    </w:p>
    <w:p w14:paraId="0C987FE0" w14:textId="77777777" w:rsidR="00FE4648" w:rsidRPr="007F5557" w:rsidRDefault="00FE4648" w:rsidP="00FE4648">
      <w:pPr>
        <w:rPr>
          <w:rFonts w:ascii="Georgia" w:hAnsi="Georgia" w:cs="Calibri"/>
          <w:sz w:val="22"/>
          <w:szCs w:val="22"/>
        </w:rPr>
      </w:pPr>
    </w:p>
    <w:p w14:paraId="2B439122" w14:textId="5AB2E7F7" w:rsidR="00A179CD" w:rsidRPr="007F5557" w:rsidRDefault="00EC353F" w:rsidP="00A179CD">
      <w:pPr>
        <w:pStyle w:val="ListParagraph"/>
        <w:numPr>
          <w:ilvl w:val="0"/>
          <w:numId w:val="27"/>
        </w:numPr>
        <w:spacing w:line="259" w:lineRule="auto"/>
        <w:rPr>
          <w:rFonts w:ascii="Georgia" w:hAnsi="Georgia" w:cs="Calibri"/>
          <w:sz w:val="22"/>
          <w:szCs w:val="22"/>
        </w:rPr>
      </w:pPr>
      <w:r w:rsidRPr="007F5557">
        <w:rPr>
          <w:rFonts w:ascii="Georgia" w:hAnsi="Georgia" w:cs="Calibri"/>
          <w:sz w:val="22"/>
          <w:szCs w:val="22"/>
        </w:rPr>
        <w:t xml:space="preserve">Coordinates </w:t>
      </w:r>
      <w:r w:rsidR="00A179CD" w:rsidRPr="007F5557">
        <w:rPr>
          <w:rFonts w:ascii="Georgia" w:hAnsi="Georgia" w:cs="Calibri"/>
          <w:sz w:val="22"/>
          <w:szCs w:val="22"/>
        </w:rPr>
        <w:t xml:space="preserve">monthly </w:t>
      </w:r>
      <w:r w:rsidR="005B685B" w:rsidRPr="007F5557">
        <w:rPr>
          <w:rFonts w:ascii="Georgia" w:hAnsi="Georgia" w:cs="Calibri"/>
          <w:sz w:val="22"/>
          <w:szCs w:val="22"/>
        </w:rPr>
        <w:t>Community Affairs</w:t>
      </w:r>
      <w:r w:rsidR="0053001D" w:rsidRPr="007F5557">
        <w:rPr>
          <w:rFonts w:ascii="Georgia" w:hAnsi="Georgia" w:cs="Calibri"/>
          <w:sz w:val="22"/>
          <w:szCs w:val="22"/>
        </w:rPr>
        <w:t xml:space="preserve"> C</w:t>
      </w:r>
      <w:r w:rsidR="00A179CD" w:rsidRPr="007F5557">
        <w:rPr>
          <w:rFonts w:ascii="Georgia" w:hAnsi="Georgia" w:cs="Calibri"/>
          <w:sz w:val="22"/>
          <w:szCs w:val="22"/>
        </w:rPr>
        <w:t>ommittee agendas, speaker recruitment, meeting arrangements and information dissemination, along with managing monthly meeting minutes.</w:t>
      </w:r>
    </w:p>
    <w:p w14:paraId="1C79C234" w14:textId="77777777" w:rsidR="00FE4648" w:rsidRPr="007F5557" w:rsidRDefault="00FE4648" w:rsidP="00FE4648">
      <w:pPr>
        <w:pStyle w:val="ListParagraph"/>
        <w:spacing w:line="259" w:lineRule="auto"/>
        <w:ind w:left="0"/>
        <w:rPr>
          <w:rFonts w:ascii="Georgia" w:hAnsi="Georgia" w:cs="Calibri"/>
          <w:sz w:val="22"/>
          <w:szCs w:val="22"/>
        </w:rPr>
      </w:pPr>
    </w:p>
    <w:p w14:paraId="5A237C6C" w14:textId="3E4AEB27" w:rsidR="00A179CD" w:rsidRPr="007F5557" w:rsidRDefault="007473FE" w:rsidP="00A179CD">
      <w:pPr>
        <w:numPr>
          <w:ilvl w:val="0"/>
          <w:numId w:val="27"/>
        </w:numPr>
        <w:textAlignment w:val="baseline"/>
        <w:rPr>
          <w:rFonts w:ascii="Georgia" w:hAnsi="Georgia" w:cs="Calibri"/>
          <w:color w:val="000000"/>
          <w:sz w:val="22"/>
          <w:szCs w:val="22"/>
        </w:rPr>
      </w:pPr>
      <w:r w:rsidRPr="007F5557">
        <w:rPr>
          <w:rFonts w:ascii="Georgia" w:hAnsi="Georgia" w:cs="Calibri"/>
          <w:color w:val="000000"/>
          <w:sz w:val="22"/>
          <w:szCs w:val="22"/>
        </w:rPr>
        <w:t xml:space="preserve">Secondary Staff Liaison for </w:t>
      </w:r>
      <w:r w:rsidR="00A179CD" w:rsidRPr="007F5557">
        <w:rPr>
          <w:rFonts w:ascii="Georgia" w:hAnsi="Georgia" w:cs="Calibri"/>
          <w:color w:val="000000"/>
          <w:sz w:val="22"/>
          <w:szCs w:val="22"/>
        </w:rPr>
        <w:t xml:space="preserve">the Government Affairs Committee </w:t>
      </w:r>
      <w:r w:rsidRPr="007F5557">
        <w:rPr>
          <w:rFonts w:ascii="Georgia" w:hAnsi="Georgia" w:cs="Calibri"/>
          <w:color w:val="000000"/>
          <w:sz w:val="22"/>
          <w:szCs w:val="22"/>
        </w:rPr>
        <w:t>meetings,</w:t>
      </w:r>
      <w:r w:rsidR="00EE1D36" w:rsidRPr="007F5557">
        <w:rPr>
          <w:rFonts w:ascii="Georgia" w:hAnsi="Georgia" w:cs="Calibri"/>
          <w:color w:val="000000"/>
          <w:sz w:val="22"/>
          <w:szCs w:val="22"/>
        </w:rPr>
        <w:t xml:space="preserve"> </w:t>
      </w:r>
      <w:r w:rsidR="00065877" w:rsidRPr="007F5557">
        <w:rPr>
          <w:rFonts w:ascii="Georgia" w:hAnsi="Georgia" w:cs="Calibri"/>
          <w:color w:val="000000"/>
          <w:sz w:val="22"/>
          <w:szCs w:val="22"/>
        </w:rPr>
        <w:t>events</w:t>
      </w:r>
      <w:r w:rsidR="00EE1D36" w:rsidRPr="007F5557">
        <w:rPr>
          <w:rFonts w:ascii="Georgia" w:hAnsi="Georgia" w:cs="Calibri"/>
          <w:color w:val="000000"/>
          <w:sz w:val="22"/>
          <w:szCs w:val="22"/>
        </w:rPr>
        <w:t>,</w:t>
      </w:r>
      <w:r w:rsidR="00065877" w:rsidRPr="007F5557">
        <w:rPr>
          <w:rFonts w:ascii="Georgia" w:hAnsi="Georgia" w:cs="Calibri"/>
          <w:color w:val="000000"/>
          <w:sz w:val="22"/>
          <w:szCs w:val="22"/>
        </w:rPr>
        <w:t xml:space="preserve"> and</w:t>
      </w:r>
      <w:r w:rsidR="00A179CD" w:rsidRPr="007F5557">
        <w:rPr>
          <w:rFonts w:ascii="Georgia" w:hAnsi="Georgia" w:cs="Calibri"/>
          <w:color w:val="000000"/>
          <w:sz w:val="22"/>
          <w:szCs w:val="22"/>
        </w:rPr>
        <w:t xml:space="preserve"> works with committee volunteers to boost member participation.</w:t>
      </w:r>
    </w:p>
    <w:p w14:paraId="5B2C162D" w14:textId="77777777" w:rsidR="00FE4648" w:rsidRPr="007F5557" w:rsidRDefault="00FE4648" w:rsidP="00FE4648">
      <w:pPr>
        <w:textAlignment w:val="baseline"/>
        <w:rPr>
          <w:rFonts w:ascii="Georgia" w:hAnsi="Georgia" w:cs="Calibri"/>
          <w:color w:val="000000"/>
          <w:sz w:val="22"/>
          <w:szCs w:val="22"/>
        </w:rPr>
      </w:pPr>
    </w:p>
    <w:p w14:paraId="1E69287B" w14:textId="64C00BCA" w:rsidR="00A179CD" w:rsidRPr="007F5557" w:rsidRDefault="00A179CD" w:rsidP="00A179CD">
      <w:pPr>
        <w:numPr>
          <w:ilvl w:val="0"/>
          <w:numId w:val="27"/>
        </w:numPr>
        <w:textAlignment w:val="baseline"/>
        <w:rPr>
          <w:rFonts w:ascii="Georgia" w:hAnsi="Georgia" w:cs="Calibri"/>
          <w:color w:val="000000"/>
          <w:sz w:val="22"/>
          <w:szCs w:val="22"/>
        </w:rPr>
      </w:pPr>
      <w:r w:rsidRPr="007F5557">
        <w:rPr>
          <w:rFonts w:ascii="Georgia" w:hAnsi="Georgia" w:cs="Calibri"/>
          <w:color w:val="000000"/>
          <w:sz w:val="22"/>
          <w:szCs w:val="22"/>
        </w:rPr>
        <w:t xml:space="preserve">Responsible for following current events (including but not limited to reading news articles, research, opinion, and editorials) in all five counties as they pertain to real estate </w:t>
      </w:r>
      <w:r w:rsidR="00CD24F4" w:rsidRPr="007F5557">
        <w:rPr>
          <w:rFonts w:ascii="Georgia" w:hAnsi="Georgia" w:cs="Calibri"/>
          <w:color w:val="000000"/>
          <w:sz w:val="22"/>
          <w:szCs w:val="22"/>
        </w:rPr>
        <w:t>industry and</w:t>
      </w:r>
      <w:r w:rsidRPr="007F5557">
        <w:rPr>
          <w:rFonts w:ascii="Georgia" w:hAnsi="Georgia" w:cs="Calibri"/>
          <w:color w:val="000000"/>
          <w:sz w:val="22"/>
          <w:szCs w:val="22"/>
        </w:rPr>
        <w:t xml:space="preserve"> will work with the GAD regarding any public policy issues.</w:t>
      </w:r>
    </w:p>
    <w:p w14:paraId="36913467" w14:textId="77777777" w:rsidR="00FE4648" w:rsidRPr="007F5557" w:rsidRDefault="00FE4648" w:rsidP="00FE4648">
      <w:pPr>
        <w:textAlignment w:val="baseline"/>
        <w:rPr>
          <w:rFonts w:ascii="Georgia" w:hAnsi="Georgia" w:cs="Calibri"/>
          <w:color w:val="000000"/>
          <w:sz w:val="22"/>
          <w:szCs w:val="22"/>
        </w:rPr>
      </w:pPr>
    </w:p>
    <w:p w14:paraId="4342CA14" w14:textId="7592CF66" w:rsidR="00A179CD" w:rsidRPr="007F5557" w:rsidRDefault="00A179CD" w:rsidP="00A179CD">
      <w:pPr>
        <w:numPr>
          <w:ilvl w:val="0"/>
          <w:numId w:val="27"/>
        </w:numPr>
        <w:textAlignment w:val="baseline"/>
        <w:rPr>
          <w:rFonts w:ascii="Georgia" w:hAnsi="Georgia" w:cs="Calibri"/>
          <w:color w:val="000000"/>
          <w:sz w:val="22"/>
          <w:szCs w:val="22"/>
        </w:rPr>
      </w:pPr>
      <w:r w:rsidRPr="007F5557">
        <w:rPr>
          <w:rFonts w:ascii="Georgia" w:hAnsi="Georgia" w:cs="Calibri"/>
          <w:color w:val="000000"/>
          <w:sz w:val="22"/>
          <w:szCs w:val="22"/>
        </w:rPr>
        <w:t>Coordinates with the Communications Department to develop and write position papers and newsletter content that frames Association work in the community for members.</w:t>
      </w:r>
    </w:p>
    <w:p w14:paraId="1C2B71D8" w14:textId="77777777" w:rsidR="00FE4648" w:rsidRPr="007F5557" w:rsidRDefault="00FE4648" w:rsidP="00FE4648">
      <w:pPr>
        <w:textAlignment w:val="baseline"/>
        <w:rPr>
          <w:rFonts w:ascii="Georgia" w:hAnsi="Georgia" w:cs="Calibri"/>
          <w:color w:val="000000"/>
          <w:sz w:val="22"/>
          <w:szCs w:val="22"/>
        </w:rPr>
      </w:pPr>
    </w:p>
    <w:p w14:paraId="744F4178" w14:textId="5EBE5E4A" w:rsidR="00A179CD" w:rsidRPr="007F5557" w:rsidRDefault="00A179CD" w:rsidP="00A179CD">
      <w:pPr>
        <w:numPr>
          <w:ilvl w:val="0"/>
          <w:numId w:val="27"/>
        </w:numPr>
        <w:rPr>
          <w:rFonts w:ascii="Georgia" w:hAnsi="Georgia" w:cs="Calibri"/>
          <w:sz w:val="22"/>
          <w:szCs w:val="22"/>
        </w:rPr>
      </w:pPr>
      <w:r w:rsidRPr="007F5557">
        <w:rPr>
          <w:rFonts w:ascii="Georgia" w:hAnsi="Georgia" w:cs="Calibri"/>
          <w:sz w:val="22"/>
          <w:szCs w:val="22"/>
        </w:rPr>
        <w:t>Supports the government affairs programs by leading the efforts to write and secure NAR/NCR grants and other resources designed for local execution.</w:t>
      </w:r>
    </w:p>
    <w:p w14:paraId="4834221C" w14:textId="77777777" w:rsidR="00FE4648" w:rsidRPr="007F5557" w:rsidRDefault="00FE4648" w:rsidP="00FE4648">
      <w:pPr>
        <w:rPr>
          <w:rFonts w:ascii="Georgia" w:hAnsi="Georgia" w:cs="Calibri"/>
          <w:sz w:val="22"/>
          <w:szCs w:val="22"/>
        </w:rPr>
      </w:pPr>
    </w:p>
    <w:p w14:paraId="1F8FA17D" w14:textId="3FD939B5" w:rsidR="00A179CD" w:rsidRPr="007F5557" w:rsidRDefault="00A179CD" w:rsidP="00A179CD">
      <w:pPr>
        <w:numPr>
          <w:ilvl w:val="0"/>
          <w:numId w:val="27"/>
        </w:numPr>
        <w:textAlignment w:val="baseline"/>
        <w:rPr>
          <w:rFonts w:ascii="Georgia" w:hAnsi="Georgia" w:cs="Calibri"/>
          <w:color w:val="000000"/>
          <w:sz w:val="22"/>
          <w:szCs w:val="22"/>
        </w:rPr>
      </w:pPr>
      <w:r w:rsidRPr="007F5557">
        <w:rPr>
          <w:rFonts w:ascii="Georgia" w:hAnsi="Georgia" w:cs="Calibri"/>
          <w:color w:val="000000"/>
          <w:sz w:val="22"/>
          <w:szCs w:val="22"/>
        </w:rPr>
        <w:lastRenderedPageBreak/>
        <w:t xml:space="preserve">Facilitates planning and implementation of specified fundraising events. </w:t>
      </w:r>
      <w:r w:rsidR="006A1B1C">
        <w:rPr>
          <w:rFonts w:ascii="Georgia" w:hAnsi="Georgia" w:cs="Calibri"/>
          <w:color w:val="000000"/>
          <w:sz w:val="22"/>
          <w:szCs w:val="22"/>
        </w:rPr>
        <w:br/>
      </w:r>
    </w:p>
    <w:p w14:paraId="52E34EAC" w14:textId="031F2AD3" w:rsidR="00405857" w:rsidRPr="007F5557" w:rsidRDefault="00A43B7C" w:rsidP="00A179CD">
      <w:pPr>
        <w:numPr>
          <w:ilvl w:val="0"/>
          <w:numId w:val="27"/>
        </w:numPr>
        <w:textAlignment w:val="baseline"/>
        <w:rPr>
          <w:rFonts w:ascii="Georgia" w:hAnsi="Georgia" w:cs="Calibri"/>
          <w:color w:val="000000"/>
          <w:sz w:val="22"/>
          <w:szCs w:val="22"/>
        </w:rPr>
      </w:pPr>
      <w:r w:rsidRPr="007F5557">
        <w:rPr>
          <w:rFonts w:ascii="Georgia" w:hAnsi="Georgia" w:cs="Calibri"/>
          <w:color w:val="000000"/>
          <w:sz w:val="22"/>
          <w:szCs w:val="22"/>
        </w:rPr>
        <w:t>Assists</w:t>
      </w:r>
      <w:r w:rsidR="00F50159" w:rsidRPr="007F5557">
        <w:rPr>
          <w:rFonts w:ascii="Georgia" w:hAnsi="Georgia" w:cs="Calibri"/>
          <w:color w:val="000000"/>
          <w:sz w:val="22"/>
          <w:szCs w:val="22"/>
        </w:rPr>
        <w:t xml:space="preserve"> the GAD</w:t>
      </w:r>
      <w:r w:rsidRPr="007F5557">
        <w:rPr>
          <w:rFonts w:ascii="Georgia" w:hAnsi="Georgia" w:cs="Calibri"/>
          <w:color w:val="000000"/>
          <w:sz w:val="22"/>
          <w:szCs w:val="22"/>
        </w:rPr>
        <w:t xml:space="preserve"> to ensure related NAR Core Standards are achieved annually.</w:t>
      </w:r>
    </w:p>
    <w:p w14:paraId="5DBA940D" w14:textId="77777777" w:rsidR="00FE4648" w:rsidRPr="007F5557" w:rsidRDefault="00FE4648" w:rsidP="00FE4648">
      <w:pPr>
        <w:ind w:left="720"/>
        <w:textAlignment w:val="baseline"/>
        <w:rPr>
          <w:rFonts w:ascii="Georgia" w:hAnsi="Georgia" w:cs="Calibri"/>
          <w:color w:val="000000"/>
          <w:sz w:val="22"/>
          <w:szCs w:val="22"/>
        </w:rPr>
      </w:pPr>
    </w:p>
    <w:p w14:paraId="29BEB20B" w14:textId="3DEB18DF" w:rsidR="0005035D" w:rsidRPr="007F5557" w:rsidRDefault="0005035D" w:rsidP="0005035D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 w:cs="Calibri"/>
          <w:color w:val="000000"/>
          <w:sz w:val="22"/>
          <w:szCs w:val="22"/>
        </w:rPr>
      </w:pPr>
      <w:r w:rsidRPr="007F5557">
        <w:rPr>
          <w:rFonts w:ascii="Georgia" w:hAnsi="Georgia" w:cs="Calibri"/>
          <w:sz w:val="22"/>
          <w:szCs w:val="22"/>
        </w:rPr>
        <w:t xml:space="preserve">Travels as necessary for assigned meetings. </w:t>
      </w:r>
    </w:p>
    <w:p w14:paraId="7F25EF49" w14:textId="77777777" w:rsidR="007F5557" w:rsidRPr="007F5557" w:rsidRDefault="007F5557" w:rsidP="007F555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rPr>
          <w:rFonts w:ascii="Georgia" w:hAnsi="Georgia" w:cs="Calibri"/>
          <w:color w:val="000000"/>
          <w:sz w:val="22"/>
          <w:szCs w:val="22"/>
        </w:rPr>
      </w:pPr>
    </w:p>
    <w:p w14:paraId="31C105FE" w14:textId="77777777" w:rsidR="001D7E24" w:rsidRPr="007F5557" w:rsidRDefault="001D7E24" w:rsidP="001D7E24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 w:cs="Calibri"/>
          <w:color w:val="000000"/>
          <w:sz w:val="22"/>
          <w:szCs w:val="22"/>
        </w:rPr>
      </w:pPr>
      <w:r w:rsidRPr="007F5557">
        <w:rPr>
          <w:rFonts w:ascii="Georgia" w:hAnsi="Georgia" w:cs="Calibri"/>
          <w:sz w:val="22"/>
          <w:szCs w:val="22"/>
        </w:rPr>
        <w:t>Assists in other duties as assigned.</w:t>
      </w:r>
    </w:p>
    <w:p w14:paraId="5EEB79F9" w14:textId="77777777" w:rsidR="00333A5D" w:rsidRPr="007F5557" w:rsidRDefault="00333A5D" w:rsidP="007F5557">
      <w:pPr>
        <w:rPr>
          <w:rFonts w:ascii="Georgia" w:hAnsi="Georgia"/>
          <w:sz w:val="22"/>
          <w:szCs w:val="22"/>
        </w:rPr>
      </w:pPr>
    </w:p>
    <w:p w14:paraId="0121F616" w14:textId="77777777" w:rsidR="00333A5D" w:rsidRPr="007F5557" w:rsidRDefault="00333A5D" w:rsidP="00333A5D">
      <w:pPr>
        <w:shd w:val="clear" w:color="auto" w:fill="E0E0E0"/>
        <w:rPr>
          <w:rFonts w:ascii="Georgia" w:hAnsi="Georgia" w:cs="Calibri Light"/>
          <w:b/>
          <w:color w:val="000000"/>
          <w:sz w:val="22"/>
          <w:szCs w:val="22"/>
        </w:rPr>
      </w:pPr>
      <w:r w:rsidRPr="007F5557">
        <w:rPr>
          <w:rFonts w:ascii="Georgia" w:hAnsi="Georgia" w:cs="Calibri Light"/>
          <w:b/>
          <w:color w:val="000000"/>
          <w:sz w:val="22"/>
          <w:szCs w:val="22"/>
        </w:rPr>
        <w:t>Supervisory Responsibilities</w:t>
      </w:r>
      <w:bookmarkStart w:id="1" w:name="_1fob9te" w:colFirst="0" w:colLast="0"/>
      <w:bookmarkEnd w:id="1"/>
    </w:p>
    <w:p w14:paraId="71FE5491" w14:textId="2C55C118" w:rsidR="000A39A8" w:rsidRPr="007F5557" w:rsidRDefault="00031121" w:rsidP="000A39A8">
      <w:pPr>
        <w:pStyle w:val="ListParagraph"/>
        <w:numPr>
          <w:ilvl w:val="0"/>
          <w:numId w:val="26"/>
        </w:numPr>
        <w:rPr>
          <w:rFonts w:ascii="Georgia" w:hAnsi="Georgia" w:cs="Calibri Light"/>
          <w:bCs/>
          <w:iCs/>
          <w:sz w:val="22"/>
          <w:szCs w:val="22"/>
        </w:rPr>
      </w:pPr>
      <w:r w:rsidRPr="007F5557">
        <w:rPr>
          <w:rFonts w:ascii="Georgia" w:hAnsi="Georgia" w:cs="Calibri Light"/>
          <w:bCs/>
          <w:iCs/>
          <w:sz w:val="22"/>
          <w:szCs w:val="22"/>
        </w:rPr>
        <w:t>None</w:t>
      </w:r>
    </w:p>
    <w:p w14:paraId="39788106" w14:textId="77777777" w:rsidR="00333A5D" w:rsidRPr="007F5557" w:rsidRDefault="00333A5D" w:rsidP="00333A5D">
      <w:pPr>
        <w:rPr>
          <w:rFonts w:ascii="Georgia" w:hAnsi="Georgia" w:cs="Calibri Light"/>
          <w:color w:val="000000"/>
          <w:sz w:val="22"/>
          <w:szCs w:val="22"/>
        </w:rPr>
      </w:pPr>
    </w:p>
    <w:p w14:paraId="5EFAA363" w14:textId="77777777" w:rsidR="00333A5D" w:rsidRPr="007F5557" w:rsidRDefault="00333A5D" w:rsidP="00333A5D">
      <w:pPr>
        <w:shd w:val="clear" w:color="auto" w:fill="E0E0E0"/>
        <w:rPr>
          <w:rFonts w:ascii="Georgia" w:hAnsi="Georgia" w:cs="Calibri Light"/>
          <w:b/>
          <w:color w:val="000000"/>
          <w:sz w:val="22"/>
          <w:szCs w:val="22"/>
        </w:rPr>
      </w:pPr>
      <w:r w:rsidRPr="007F5557">
        <w:rPr>
          <w:rFonts w:ascii="Georgia" w:hAnsi="Georgia" w:cs="Calibri Light"/>
          <w:b/>
          <w:color w:val="000000"/>
          <w:sz w:val="22"/>
          <w:szCs w:val="22"/>
        </w:rPr>
        <w:t>Financial Responsibilities</w:t>
      </w:r>
    </w:p>
    <w:p w14:paraId="1075FBED" w14:textId="53C59990" w:rsidR="00333A5D" w:rsidRPr="007F5557" w:rsidRDefault="00034ECD" w:rsidP="00333A5D">
      <w:pPr>
        <w:pStyle w:val="ListParagraph"/>
        <w:numPr>
          <w:ilvl w:val="0"/>
          <w:numId w:val="26"/>
        </w:numPr>
        <w:rPr>
          <w:rFonts w:ascii="Georgia" w:hAnsi="Georgia" w:cs="Calibri Light"/>
          <w:bCs/>
          <w:iCs/>
          <w:sz w:val="22"/>
          <w:szCs w:val="22"/>
        </w:rPr>
      </w:pPr>
      <w:r w:rsidRPr="007F5557">
        <w:rPr>
          <w:rFonts w:ascii="Georgia" w:hAnsi="Georgia" w:cs="Calibri Light"/>
          <w:bCs/>
          <w:iCs/>
          <w:sz w:val="22"/>
          <w:szCs w:val="22"/>
        </w:rPr>
        <w:t xml:space="preserve">Assists </w:t>
      </w:r>
      <w:r w:rsidR="003F141B" w:rsidRPr="007F5557">
        <w:rPr>
          <w:rFonts w:ascii="Georgia" w:hAnsi="Georgia" w:cs="Calibri Light"/>
          <w:bCs/>
          <w:iCs/>
          <w:sz w:val="22"/>
          <w:szCs w:val="22"/>
        </w:rPr>
        <w:t xml:space="preserve">GAD and </w:t>
      </w:r>
      <w:r w:rsidR="000F099D" w:rsidRPr="007F5557">
        <w:rPr>
          <w:rFonts w:ascii="Georgia" w:hAnsi="Georgia" w:cs="Calibri Light"/>
          <w:bCs/>
          <w:iCs/>
          <w:sz w:val="22"/>
          <w:szCs w:val="22"/>
        </w:rPr>
        <w:t>CEO</w:t>
      </w:r>
      <w:r w:rsidRPr="007F5557">
        <w:rPr>
          <w:rFonts w:ascii="Georgia" w:hAnsi="Georgia" w:cs="Calibri Light"/>
          <w:bCs/>
          <w:iCs/>
          <w:sz w:val="22"/>
          <w:szCs w:val="22"/>
        </w:rPr>
        <w:t xml:space="preserve"> with budget for </w:t>
      </w:r>
      <w:r w:rsidR="003F141B" w:rsidRPr="007F5557">
        <w:rPr>
          <w:rFonts w:ascii="Georgia" w:hAnsi="Georgia" w:cs="Calibri Light"/>
          <w:bCs/>
          <w:iCs/>
          <w:sz w:val="22"/>
          <w:szCs w:val="22"/>
        </w:rPr>
        <w:t>Government Affairs, C</w:t>
      </w:r>
      <w:r w:rsidRPr="007F5557">
        <w:rPr>
          <w:rFonts w:ascii="Georgia" w:hAnsi="Georgia" w:cs="Calibri Light"/>
          <w:bCs/>
          <w:iCs/>
          <w:sz w:val="22"/>
          <w:szCs w:val="22"/>
        </w:rPr>
        <w:t xml:space="preserve">ommunity </w:t>
      </w:r>
      <w:r w:rsidR="003F141B" w:rsidRPr="007F5557">
        <w:rPr>
          <w:rFonts w:ascii="Georgia" w:hAnsi="Georgia" w:cs="Calibri Light"/>
          <w:bCs/>
          <w:iCs/>
          <w:sz w:val="22"/>
          <w:szCs w:val="22"/>
        </w:rPr>
        <w:t>A</w:t>
      </w:r>
      <w:r w:rsidRPr="007F5557">
        <w:rPr>
          <w:rFonts w:ascii="Georgia" w:hAnsi="Georgia" w:cs="Calibri Light"/>
          <w:bCs/>
          <w:iCs/>
          <w:sz w:val="22"/>
          <w:szCs w:val="22"/>
        </w:rPr>
        <w:t>ffairs, and related activities.</w:t>
      </w:r>
    </w:p>
    <w:p w14:paraId="5EA106E5" w14:textId="77777777" w:rsidR="008450F5" w:rsidRPr="007F5557" w:rsidRDefault="008450F5" w:rsidP="008450F5">
      <w:pPr>
        <w:pStyle w:val="ListParagraph"/>
        <w:rPr>
          <w:rFonts w:ascii="Georgia" w:hAnsi="Georgia" w:cs="Calibri Light"/>
          <w:bCs/>
          <w:iCs/>
          <w:sz w:val="22"/>
          <w:szCs w:val="22"/>
        </w:rPr>
      </w:pPr>
    </w:p>
    <w:p w14:paraId="0E4244BE" w14:textId="62927A5F" w:rsidR="00664019" w:rsidRPr="007F5557" w:rsidRDefault="00664019" w:rsidP="00333A5D">
      <w:pPr>
        <w:pStyle w:val="ListParagraph"/>
        <w:numPr>
          <w:ilvl w:val="0"/>
          <w:numId w:val="26"/>
        </w:numPr>
        <w:rPr>
          <w:rFonts w:ascii="Georgia" w:hAnsi="Georgia" w:cs="Calibri Light"/>
          <w:bCs/>
          <w:iCs/>
          <w:sz w:val="22"/>
          <w:szCs w:val="22"/>
        </w:rPr>
      </w:pPr>
      <w:r w:rsidRPr="007F5557">
        <w:rPr>
          <w:rFonts w:ascii="Georgia" w:hAnsi="Georgia" w:cs="Calibri Light"/>
          <w:bCs/>
          <w:iCs/>
          <w:sz w:val="22"/>
          <w:szCs w:val="22"/>
        </w:rPr>
        <w:t xml:space="preserve">Writes grants to secure annual funding/support for </w:t>
      </w:r>
      <w:r w:rsidR="00307F49" w:rsidRPr="007F5557">
        <w:rPr>
          <w:rFonts w:ascii="Georgia" w:hAnsi="Georgia" w:cs="Calibri Light"/>
          <w:bCs/>
          <w:iCs/>
          <w:sz w:val="22"/>
          <w:szCs w:val="22"/>
        </w:rPr>
        <w:t>community and advocacy efforts.</w:t>
      </w:r>
    </w:p>
    <w:p w14:paraId="286D8008" w14:textId="77777777" w:rsidR="008450F5" w:rsidRPr="007F5557" w:rsidRDefault="008450F5" w:rsidP="008450F5">
      <w:pPr>
        <w:pStyle w:val="ListParagraph"/>
        <w:ind w:left="0"/>
        <w:rPr>
          <w:rFonts w:ascii="Georgia" w:hAnsi="Georgia" w:cs="Calibri Light"/>
          <w:bCs/>
          <w:iCs/>
          <w:sz w:val="22"/>
          <w:szCs w:val="22"/>
        </w:rPr>
      </w:pPr>
    </w:p>
    <w:p w14:paraId="18B060EC" w14:textId="52B9CD8F" w:rsidR="005E3628" w:rsidRPr="007F5557" w:rsidRDefault="008F2F25" w:rsidP="008F2F25">
      <w:pPr>
        <w:pStyle w:val="ListParagraph"/>
        <w:numPr>
          <w:ilvl w:val="0"/>
          <w:numId w:val="26"/>
        </w:numPr>
        <w:rPr>
          <w:rFonts w:ascii="Georgia" w:hAnsi="Georgia" w:cs="Calibri Light"/>
          <w:bCs/>
          <w:iCs/>
          <w:sz w:val="22"/>
          <w:szCs w:val="22"/>
        </w:rPr>
      </w:pPr>
      <w:r w:rsidRPr="007F5557">
        <w:rPr>
          <w:rFonts w:ascii="Georgia" w:hAnsi="Georgia" w:cs="Calibri Light"/>
          <w:bCs/>
          <w:iCs/>
          <w:sz w:val="22"/>
          <w:szCs w:val="22"/>
        </w:rPr>
        <w:t xml:space="preserve">Manage </w:t>
      </w:r>
      <w:r w:rsidR="006A1B1C">
        <w:rPr>
          <w:rFonts w:ascii="Georgia" w:hAnsi="Georgia" w:cs="Calibri Light"/>
          <w:bCs/>
          <w:iCs/>
          <w:sz w:val="22"/>
          <w:szCs w:val="22"/>
        </w:rPr>
        <w:t>a</w:t>
      </w:r>
      <w:r w:rsidRPr="007F5557">
        <w:rPr>
          <w:rFonts w:ascii="Georgia" w:hAnsi="Georgia" w:cs="Calibri Light"/>
          <w:bCs/>
          <w:iCs/>
          <w:sz w:val="22"/>
          <w:szCs w:val="22"/>
        </w:rPr>
        <w:t xml:space="preserve">ssociation-related budget items and programs. </w:t>
      </w:r>
    </w:p>
    <w:p w14:paraId="1005551C" w14:textId="77777777" w:rsidR="00165A34" w:rsidRPr="007F5557" w:rsidRDefault="00165A34" w:rsidP="006D79A9">
      <w:pPr>
        <w:ind w:left="360"/>
        <w:rPr>
          <w:rFonts w:ascii="Georgia" w:hAnsi="Georgia" w:cs="Arial"/>
          <w:sz w:val="22"/>
          <w:szCs w:val="22"/>
        </w:rPr>
      </w:pPr>
    </w:p>
    <w:p w14:paraId="3BA4C966" w14:textId="4DE66DDA" w:rsidR="00165A34" w:rsidRPr="007F5557" w:rsidRDefault="002E41E2" w:rsidP="00D33A94">
      <w:pPr>
        <w:shd w:val="clear" w:color="auto" w:fill="E0E0E0"/>
        <w:rPr>
          <w:rFonts w:ascii="Georgia" w:hAnsi="Georgia" w:cs="Arial"/>
          <w:b/>
          <w:sz w:val="22"/>
          <w:szCs w:val="22"/>
        </w:rPr>
      </w:pPr>
      <w:r w:rsidRPr="007F5557">
        <w:rPr>
          <w:rFonts w:ascii="Georgia" w:hAnsi="Georgia" w:cs="Arial"/>
          <w:b/>
          <w:sz w:val="22"/>
          <w:szCs w:val="22"/>
        </w:rPr>
        <w:t xml:space="preserve">Required Skills </w:t>
      </w:r>
    </w:p>
    <w:p w14:paraId="16E44C10" w14:textId="1950D6FD" w:rsidR="00E94DCD" w:rsidRPr="007F5557" w:rsidRDefault="00040935" w:rsidP="00E94DCD">
      <w:pPr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7F5557">
        <w:rPr>
          <w:rFonts w:ascii="Georgia" w:hAnsi="Georgia" w:cs="Arial"/>
          <w:sz w:val="22"/>
          <w:szCs w:val="22"/>
        </w:rPr>
        <w:t>Ability to make informed and timely decisions.</w:t>
      </w:r>
    </w:p>
    <w:p w14:paraId="4D545BD6" w14:textId="77777777" w:rsidR="008450F5" w:rsidRPr="007F5557" w:rsidRDefault="008450F5" w:rsidP="008450F5">
      <w:pPr>
        <w:ind w:left="720"/>
        <w:rPr>
          <w:rFonts w:ascii="Georgia" w:hAnsi="Georgia" w:cs="Arial"/>
          <w:sz w:val="22"/>
          <w:szCs w:val="22"/>
        </w:rPr>
      </w:pPr>
    </w:p>
    <w:p w14:paraId="66A7FB89" w14:textId="3853F5DD" w:rsidR="00040935" w:rsidRPr="007F5557" w:rsidRDefault="00040935" w:rsidP="00E94DCD">
      <w:pPr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7F5557">
        <w:rPr>
          <w:rFonts w:ascii="Georgia" w:hAnsi="Georgia" w:cs="Arial"/>
          <w:sz w:val="22"/>
          <w:szCs w:val="22"/>
        </w:rPr>
        <w:t>Ability to work collaboratively with others.</w:t>
      </w:r>
    </w:p>
    <w:p w14:paraId="080BDFF4" w14:textId="77777777" w:rsidR="008450F5" w:rsidRPr="007F5557" w:rsidRDefault="008450F5" w:rsidP="008450F5">
      <w:pPr>
        <w:ind w:left="720"/>
        <w:rPr>
          <w:rFonts w:ascii="Georgia" w:hAnsi="Georgia" w:cs="Arial"/>
          <w:sz w:val="22"/>
          <w:szCs w:val="22"/>
        </w:rPr>
      </w:pPr>
    </w:p>
    <w:p w14:paraId="38D9E56E" w14:textId="4A9B3DC0" w:rsidR="001B4FBA" w:rsidRPr="007F5557" w:rsidRDefault="001B4FBA" w:rsidP="001B4FBA">
      <w:pPr>
        <w:numPr>
          <w:ilvl w:val="0"/>
          <w:numId w:val="8"/>
        </w:numPr>
        <w:rPr>
          <w:rFonts w:ascii="Georgia" w:hAnsi="Georgia" w:cs="Calibri"/>
          <w:color w:val="000000"/>
          <w:sz w:val="22"/>
          <w:szCs w:val="22"/>
        </w:rPr>
      </w:pPr>
      <w:r w:rsidRPr="007F5557">
        <w:rPr>
          <w:rFonts w:ascii="Georgia" w:hAnsi="Georgia" w:cs="Calibri"/>
          <w:color w:val="000000"/>
          <w:sz w:val="22"/>
          <w:szCs w:val="22"/>
        </w:rPr>
        <w:t xml:space="preserve">High degree of integrity and ethical standards. </w:t>
      </w:r>
    </w:p>
    <w:p w14:paraId="409CCBBC" w14:textId="77777777" w:rsidR="008450F5" w:rsidRPr="007F5557" w:rsidRDefault="008450F5" w:rsidP="008450F5">
      <w:pPr>
        <w:ind w:left="720"/>
        <w:rPr>
          <w:rFonts w:ascii="Georgia" w:hAnsi="Georgia" w:cs="Calibri"/>
          <w:color w:val="000000"/>
          <w:sz w:val="22"/>
          <w:szCs w:val="22"/>
        </w:rPr>
      </w:pPr>
    </w:p>
    <w:p w14:paraId="39DF6C9E" w14:textId="5A40D518" w:rsidR="009951CD" w:rsidRPr="007F5557" w:rsidRDefault="009951CD" w:rsidP="009951CD">
      <w:pPr>
        <w:pStyle w:val="ListParagraph"/>
        <w:numPr>
          <w:ilvl w:val="0"/>
          <w:numId w:val="8"/>
        </w:numPr>
        <w:rPr>
          <w:rFonts w:ascii="Georgia" w:hAnsi="Georgia" w:cs="Calibri"/>
          <w:b/>
          <w:bCs/>
          <w:sz w:val="22"/>
          <w:szCs w:val="22"/>
        </w:rPr>
      </w:pPr>
      <w:r w:rsidRPr="007F5557">
        <w:rPr>
          <w:rFonts w:ascii="Georgia" w:hAnsi="Georgia" w:cs="Calibri"/>
          <w:sz w:val="22"/>
          <w:szCs w:val="22"/>
        </w:rPr>
        <w:t>Excellent organizational skills, ability to set priorities, manage multiple tasks and follow through with limited supervision.</w:t>
      </w:r>
    </w:p>
    <w:p w14:paraId="043BE5D8" w14:textId="77777777" w:rsidR="008450F5" w:rsidRPr="007F5557" w:rsidRDefault="008450F5" w:rsidP="008450F5">
      <w:pPr>
        <w:pStyle w:val="ListParagraph"/>
        <w:rPr>
          <w:rFonts w:ascii="Georgia" w:hAnsi="Georgia" w:cs="Calibri"/>
          <w:b/>
          <w:bCs/>
          <w:sz w:val="22"/>
          <w:szCs w:val="22"/>
        </w:rPr>
      </w:pPr>
    </w:p>
    <w:p w14:paraId="5E1C9BB0" w14:textId="08ED4712" w:rsidR="00ED0904" w:rsidRPr="007F5557" w:rsidRDefault="00ED0904" w:rsidP="00ED0904">
      <w:pPr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7F5557">
        <w:rPr>
          <w:rFonts w:ascii="Georgia" w:hAnsi="Georgia" w:cs="Arial"/>
          <w:sz w:val="22"/>
          <w:szCs w:val="22"/>
        </w:rPr>
        <w:t>Excellent interpersonal and communications skills, both verbal and written</w:t>
      </w:r>
      <w:r w:rsidR="00CA5F21" w:rsidRPr="007F5557">
        <w:rPr>
          <w:rFonts w:ascii="Georgia" w:hAnsi="Georgia" w:cs="Arial"/>
          <w:sz w:val="22"/>
          <w:szCs w:val="22"/>
        </w:rPr>
        <w:t>.</w:t>
      </w:r>
    </w:p>
    <w:p w14:paraId="11CC287A" w14:textId="77777777" w:rsidR="008450F5" w:rsidRPr="007F5557" w:rsidRDefault="008450F5" w:rsidP="008450F5">
      <w:pPr>
        <w:ind w:left="720"/>
        <w:rPr>
          <w:rFonts w:ascii="Georgia" w:hAnsi="Georgia" w:cs="Arial"/>
          <w:sz w:val="22"/>
          <w:szCs w:val="22"/>
        </w:rPr>
      </w:pPr>
    </w:p>
    <w:p w14:paraId="7EC9C155" w14:textId="603986DE" w:rsidR="007C1E29" w:rsidRPr="007F5557" w:rsidRDefault="007C1E29" w:rsidP="007C1E29">
      <w:pPr>
        <w:numPr>
          <w:ilvl w:val="0"/>
          <w:numId w:val="8"/>
        </w:numPr>
        <w:rPr>
          <w:rFonts w:ascii="Georgia" w:hAnsi="Georgia" w:cs="Calibri Light"/>
          <w:color w:val="000000"/>
          <w:sz w:val="22"/>
          <w:szCs w:val="22"/>
        </w:rPr>
      </w:pPr>
      <w:r w:rsidRPr="007F5557">
        <w:rPr>
          <w:rFonts w:ascii="Georgia" w:hAnsi="Georgia" w:cs="Calibri Light"/>
          <w:color w:val="000000"/>
          <w:sz w:val="22"/>
          <w:szCs w:val="22"/>
        </w:rPr>
        <w:t xml:space="preserve">Ability to take complicated information and communicate it simply. </w:t>
      </w:r>
    </w:p>
    <w:p w14:paraId="19F7D57B" w14:textId="77777777" w:rsidR="008450F5" w:rsidRPr="007F5557" w:rsidRDefault="008450F5" w:rsidP="008450F5">
      <w:pPr>
        <w:ind w:left="720"/>
        <w:rPr>
          <w:rFonts w:ascii="Georgia" w:hAnsi="Georgia" w:cs="Calibri Light"/>
          <w:color w:val="000000"/>
          <w:sz w:val="22"/>
          <w:szCs w:val="22"/>
        </w:rPr>
      </w:pPr>
    </w:p>
    <w:p w14:paraId="1CC228A8" w14:textId="48D5240F" w:rsidR="002D7AE4" w:rsidRPr="007F5557" w:rsidRDefault="00E94DCD" w:rsidP="003757F6">
      <w:pPr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7F5557">
        <w:rPr>
          <w:rFonts w:ascii="Georgia" w:hAnsi="Georgia" w:cs="Arial"/>
          <w:sz w:val="22"/>
          <w:szCs w:val="22"/>
        </w:rPr>
        <w:t>Exceptional customer service and support skills</w:t>
      </w:r>
      <w:r w:rsidR="00CA5F21" w:rsidRPr="007F5557">
        <w:rPr>
          <w:rFonts w:ascii="Georgia" w:hAnsi="Georgia" w:cs="Arial"/>
          <w:sz w:val="22"/>
          <w:szCs w:val="22"/>
        </w:rPr>
        <w:t>.</w:t>
      </w:r>
    </w:p>
    <w:p w14:paraId="1BCADF98" w14:textId="77777777" w:rsidR="0027672A" w:rsidRPr="007F5557" w:rsidRDefault="0027672A" w:rsidP="0027672A">
      <w:pPr>
        <w:rPr>
          <w:rFonts w:ascii="Georgia" w:hAnsi="Georgia" w:cs="Arial"/>
          <w:sz w:val="22"/>
          <w:szCs w:val="22"/>
        </w:rPr>
      </w:pPr>
    </w:p>
    <w:p w14:paraId="0F786283" w14:textId="30199F00" w:rsidR="00B54DD3" w:rsidRPr="007F5557" w:rsidRDefault="0027672A" w:rsidP="00D33A94">
      <w:pPr>
        <w:shd w:val="clear" w:color="auto" w:fill="E0E0E0"/>
        <w:rPr>
          <w:rFonts w:ascii="Georgia" w:hAnsi="Georgia" w:cs="Arial"/>
          <w:b/>
          <w:sz w:val="22"/>
          <w:szCs w:val="22"/>
        </w:rPr>
      </w:pPr>
      <w:r w:rsidRPr="007F5557">
        <w:rPr>
          <w:rFonts w:ascii="Georgia" w:hAnsi="Georgia" w:cs="Arial"/>
          <w:b/>
          <w:sz w:val="22"/>
          <w:szCs w:val="22"/>
        </w:rPr>
        <w:t xml:space="preserve">Essential Soft Skills </w:t>
      </w:r>
    </w:p>
    <w:p w14:paraId="1CF22200" w14:textId="77777777" w:rsidR="006A1B1C" w:rsidRDefault="006A1B1C" w:rsidP="0053750C">
      <w:pPr>
        <w:numPr>
          <w:ilvl w:val="0"/>
          <w:numId w:val="14"/>
        </w:numPr>
        <w:spacing w:after="120"/>
        <w:rPr>
          <w:rFonts w:ascii="Georgia" w:hAnsi="Georgia" w:cs="Calibri Light"/>
          <w:color w:val="000000"/>
          <w:sz w:val="22"/>
          <w:szCs w:val="22"/>
        </w:rPr>
        <w:sectPr w:rsidR="006A1B1C" w:rsidSect="00AB7C28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1440" w:right="1800" w:bottom="1440" w:left="1800" w:header="450" w:footer="413" w:gutter="0"/>
          <w:cols w:space="720"/>
          <w:docGrid w:linePitch="326"/>
        </w:sectPr>
      </w:pPr>
    </w:p>
    <w:p w14:paraId="0A9F72EE" w14:textId="6609B1AD" w:rsidR="0053750C" w:rsidRPr="007F5557" w:rsidRDefault="0053750C" w:rsidP="0053750C">
      <w:pPr>
        <w:numPr>
          <w:ilvl w:val="0"/>
          <w:numId w:val="14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7F5557">
        <w:rPr>
          <w:rFonts w:ascii="Georgia" w:hAnsi="Georgia" w:cs="Calibri Light"/>
          <w:color w:val="000000"/>
          <w:sz w:val="22"/>
          <w:szCs w:val="22"/>
        </w:rPr>
        <w:t>Emotional Intelligence</w:t>
      </w:r>
    </w:p>
    <w:p w14:paraId="2208CB63" w14:textId="77777777" w:rsidR="0053750C" w:rsidRPr="007F5557" w:rsidRDefault="0053750C" w:rsidP="0053750C">
      <w:pPr>
        <w:numPr>
          <w:ilvl w:val="0"/>
          <w:numId w:val="9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7F5557">
        <w:rPr>
          <w:rFonts w:ascii="Georgia" w:hAnsi="Georgia" w:cs="Calibri Light"/>
          <w:color w:val="000000"/>
          <w:sz w:val="22"/>
          <w:szCs w:val="22"/>
        </w:rPr>
        <w:t>Adaptability</w:t>
      </w:r>
    </w:p>
    <w:p w14:paraId="466F4DE9" w14:textId="77777777" w:rsidR="0053750C" w:rsidRPr="007F5557" w:rsidRDefault="0053750C" w:rsidP="0053750C">
      <w:pPr>
        <w:numPr>
          <w:ilvl w:val="0"/>
          <w:numId w:val="9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7F5557">
        <w:rPr>
          <w:rFonts w:ascii="Georgia" w:hAnsi="Georgia" w:cs="Calibri Light"/>
          <w:color w:val="000000"/>
          <w:sz w:val="22"/>
          <w:szCs w:val="22"/>
        </w:rPr>
        <w:t>Multi-tasking</w:t>
      </w:r>
    </w:p>
    <w:p w14:paraId="370CBF48" w14:textId="77777777" w:rsidR="0053750C" w:rsidRPr="007F5557" w:rsidRDefault="0053750C" w:rsidP="0053750C">
      <w:pPr>
        <w:numPr>
          <w:ilvl w:val="0"/>
          <w:numId w:val="9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7F5557">
        <w:rPr>
          <w:rFonts w:ascii="Georgia" w:hAnsi="Georgia" w:cs="Calibri Light"/>
          <w:color w:val="000000"/>
          <w:sz w:val="22"/>
          <w:szCs w:val="22"/>
        </w:rPr>
        <w:t>Integrity</w:t>
      </w:r>
    </w:p>
    <w:p w14:paraId="7F130C9D" w14:textId="77777777" w:rsidR="0053750C" w:rsidRPr="007F5557" w:rsidRDefault="0053750C" w:rsidP="0053750C">
      <w:pPr>
        <w:numPr>
          <w:ilvl w:val="0"/>
          <w:numId w:val="9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7F5557">
        <w:rPr>
          <w:rFonts w:ascii="Georgia" w:hAnsi="Georgia" w:cs="Calibri Light"/>
          <w:color w:val="000000"/>
          <w:sz w:val="22"/>
          <w:szCs w:val="22"/>
        </w:rPr>
        <w:t>Strong work ethic</w:t>
      </w:r>
    </w:p>
    <w:p w14:paraId="18D7CC9D" w14:textId="77777777" w:rsidR="0053750C" w:rsidRPr="007F5557" w:rsidRDefault="0053750C" w:rsidP="0053750C">
      <w:pPr>
        <w:numPr>
          <w:ilvl w:val="0"/>
          <w:numId w:val="9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7F5557">
        <w:rPr>
          <w:rFonts w:ascii="Georgia" w:hAnsi="Georgia" w:cs="Calibri Light"/>
          <w:color w:val="000000"/>
          <w:sz w:val="22"/>
          <w:szCs w:val="22"/>
        </w:rPr>
        <w:t xml:space="preserve">Dependability </w:t>
      </w:r>
    </w:p>
    <w:p w14:paraId="2F47F32E" w14:textId="77777777" w:rsidR="006A1B1C" w:rsidRDefault="006A1B1C" w:rsidP="00A7679E">
      <w:pPr>
        <w:ind w:left="720"/>
        <w:rPr>
          <w:rFonts w:ascii="Georgia" w:hAnsi="Georgia" w:cs="Calibri Light"/>
          <w:color w:val="000000"/>
          <w:sz w:val="22"/>
          <w:szCs w:val="22"/>
        </w:rPr>
        <w:sectPr w:rsidR="006A1B1C" w:rsidSect="00977A9C">
          <w:type w:val="continuous"/>
          <w:pgSz w:w="12240" w:h="15840"/>
          <w:pgMar w:top="1440" w:right="1800" w:bottom="1440" w:left="1800" w:header="450" w:footer="413" w:gutter="0"/>
          <w:cols w:num="2" w:space="720"/>
          <w:docGrid w:linePitch="326"/>
        </w:sectPr>
      </w:pPr>
    </w:p>
    <w:p w14:paraId="27CA69C8" w14:textId="100F1FE9" w:rsidR="00A7679E" w:rsidRPr="007F5557" w:rsidRDefault="00A7679E" w:rsidP="00A7679E">
      <w:pPr>
        <w:ind w:left="720"/>
        <w:rPr>
          <w:rFonts w:ascii="Georgia" w:hAnsi="Georgia" w:cs="Calibri Light"/>
          <w:color w:val="000000"/>
          <w:sz w:val="22"/>
          <w:szCs w:val="22"/>
        </w:rPr>
      </w:pPr>
    </w:p>
    <w:p w14:paraId="65E60C08" w14:textId="6A7877C2" w:rsidR="00B54DD3" w:rsidRPr="007F5557" w:rsidRDefault="00E473B6" w:rsidP="00D33A94">
      <w:pPr>
        <w:shd w:val="clear" w:color="auto" w:fill="E0E0E0"/>
        <w:rPr>
          <w:rFonts w:ascii="Georgia" w:hAnsi="Georgia" w:cs="Arial"/>
          <w:b/>
          <w:sz w:val="22"/>
          <w:szCs w:val="22"/>
        </w:rPr>
      </w:pPr>
      <w:r w:rsidRPr="007F5557">
        <w:rPr>
          <w:rFonts w:ascii="Georgia" w:hAnsi="Georgia" w:cs="Arial"/>
          <w:b/>
          <w:sz w:val="22"/>
          <w:szCs w:val="22"/>
        </w:rPr>
        <w:t xml:space="preserve">Required Technology </w:t>
      </w:r>
    </w:p>
    <w:p w14:paraId="4E49272C" w14:textId="77777777" w:rsidR="003E0738" w:rsidRPr="007F5557" w:rsidRDefault="003E0738" w:rsidP="003E0738">
      <w:pPr>
        <w:numPr>
          <w:ilvl w:val="0"/>
          <w:numId w:val="11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7F5557">
        <w:rPr>
          <w:rFonts w:ascii="Georgia" w:hAnsi="Georgia" w:cs="Calibri Light"/>
          <w:color w:val="000000"/>
          <w:sz w:val="22"/>
          <w:szCs w:val="22"/>
        </w:rPr>
        <w:t>Microsoft Office Suite, including Word, Excel, PowerPoint, Outlook, and Teams</w:t>
      </w:r>
    </w:p>
    <w:p w14:paraId="6770912C" w14:textId="77777777" w:rsidR="003E0738" w:rsidRPr="007F5557" w:rsidRDefault="003E0738" w:rsidP="003E0738">
      <w:pPr>
        <w:numPr>
          <w:ilvl w:val="0"/>
          <w:numId w:val="11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7F5557">
        <w:rPr>
          <w:rFonts w:ascii="Georgia" w:hAnsi="Georgia" w:cs="Calibri Light"/>
          <w:color w:val="000000"/>
          <w:sz w:val="22"/>
          <w:szCs w:val="22"/>
        </w:rPr>
        <w:t>MLS, Magic, and Supra</w:t>
      </w:r>
    </w:p>
    <w:p w14:paraId="647E2065" w14:textId="7E6711AC" w:rsidR="003E0738" w:rsidRPr="007F5557" w:rsidRDefault="003E0738" w:rsidP="003E0738">
      <w:pPr>
        <w:numPr>
          <w:ilvl w:val="0"/>
          <w:numId w:val="11"/>
        </w:numPr>
        <w:spacing w:after="120"/>
        <w:rPr>
          <w:rFonts w:ascii="Georgia" w:hAnsi="Georgia" w:cs="Calibri Light"/>
          <w:color w:val="000000"/>
          <w:sz w:val="22"/>
          <w:szCs w:val="22"/>
        </w:rPr>
      </w:pPr>
      <w:r w:rsidRPr="007F5557">
        <w:rPr>
          <w:rFonts w:ascii="Georgia" w:hAnsi="Georgia" w:cs="Calibri Light"/>
          <w:color w:val="000000"/>
          <w:sz w:val="22"/>
          <w:szCs w:val="22"/>
        </w:rPr>
        <w:t>Distance learning and meeting platforms</w:t>
      </w:r>
      <w:r w:rsidR="006A1B1C">
        <w:rPr>
          <w:rFonts w:ascii="Georgia" w:hAnsi="Georgia" w:cs="Calibri Light"/>
          <w:color w:val="000000"/>
          <w:sz w:val="22"/>
          <w:szCs w:val="22"/>
        </w:rPr>
        <w:br/>
      </w:r>
      <w:r w:rsidR="006A1B1C">
        <w:rPr>
          <w:rFonts w:ascii="Georgia" w:hAnsi="Georgia" w:cs="Calibri Light"/>
          <w:color w:val="000000"/>
          <w:sz w:val="22"/>
          <w:szCs w:val="22"/>
        </w:rPr>
        <w:br/>
      </w:r>
      <w:r w:rsidR="006A1B1C">
        <w:rPr>
          <w:rFonts w:ascii="Georgia" w:hAnsi="Georgia" w:cs="Calibri Light"/>
          <w:color w:val="000000"/>
          <w:sz w:val="22"/>
          <w:szCs w:val="22"/>
        </w:rPr>
        <w:br/>
      </w:r>
      <w:r w:rsidR="006A1B1C">
        <w:rPr>
          <w:rFonts w:ascii="Georgia" w:hAnsi="Georgia" w:cs="Calibri Light"/>
          <w:color w:val="000000"/>
          <w:sz w:val="22"/>
          <w:szCs w:val="22"/>
        </w:rPr>
        <w:lastRenderedPageBreak/>
        <w:br/>
      </w:r>
    </w:p>
    <w:p w14:paraId="5F5AA403" w14:textId="1459C001" w:rsidR="002D7AE4" w:rsidRPr="007F5557" w:rsidRDefault="005029BC" w:rsidP="00D33A94">
      <w:pPr>
        <w:shd w:val="clear" w:color="auto" w:fill="E0E0E0"/>
        <w:rPr>
          <w:rFonts w:ascii="Georgia" w:hAnsi="Georgia" w:cs="Arial"/>
          <w:b/>
          <w:sz w:val="22"/>
          <w:szCs w:val="22"/>
        </w:rPr>
      </w:pPr>
      <w:r w:rsidRPr="007F5557">
        <w:rPr>
          <w:rFonts w:ascii="Georgia" w:hAnsi="Georgia" w:cs="Arial"/>
          <w:b/>
          <w:sz w:val="22"/>
          <w:szCs w:val="22"/>
        </w:rPr>
        <w:t>Education and Experience</w:t>
      </w:r>
    </w:p>
    <w:p w14:paraId="362C20BB" w14:textId="40F40354" w:rsidR="006550F6" w:rsidRPr="007F5557" w:rsidRDefault="00C910FC" w:rsidP="00E05DFC">
      <w:pPr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7F5557">
        <w:rPr>
          <w:rFonts w:ascii="Georgia" w:hAnsi="Georgia" w:cs="Arial"/>
          <w:sz w:val="22"/>
          <w:szCs w:val="22"/>
        </w:rPr>
        <w:t>Bachelor’s degree</w:t>
      </w:r>
      <w:r w:rsidR="00F5102A" w:rsidRPr="007F5557">
        <w:rPr>
          <w:rFonts w:ascii="Georgia" w:hAnsi="Georgia" w:cs="Arial"/>
          <w:sz w:val="22"/>
          <w:szCs w:val="22"/>
        </w:rPr>
        <w:t xml:space="preserve"> in P</w:t>
      </w:r>
      <w:r w:rsidR="009F7E92" w:rsidRPr="007F5557">
        <w:rPr>
          <w:rFonts w:ascii="Georgia" w:hAnsi="Georgia" w:cs="Arial"/>
          <w:sz w:val="22"/>
          <w:szCs w:val="22"/>
        </w:rPr>
        <w:t>ol</w:t>
      </w:r>
      <w:r w:rsidR="005954F3" w:rsidRPr="007F5557">
        <w:rPr>
          <w:rFonts w:ascii="Georgia" w:hAnsi="Georgia" w:cs="Arial"/>
          <w:sz w:val="22"/>
          <w:szCs w:val="22"/>
        </w:rPr>
        <w:t xml:space="preserve">itical Science, Communications, Public </w:t>
      </w:r>
      <w:r w:rsidR="00147C67" w:rsidRPr="007F5557">
        <w:rPr>
          <w:rFonts w:ascii="Georgia" w:hAnsi="Georgia" w:cs="Arial"/>
          <w:sz w:val="22"/>
          <w:szCs w:val="22"/>
        </w:rPr>
        <w:t>Affairs,</w:t>
      </w:r>
      <w:r w:rsidR="005954F3" w:rsidRPr="007F5557">
        <w:rPr>
          <w:rFonts w:ascii="Georgia" w:hAnsi="Georgia" w:cs="Arial"/>
          <w:sz w:val="22"/>
          <w:szCs w:val="22"/>
        </w:rPr>
        <w:t xml:space="preserve"> </w:t>
      </w:r>
      <w:r w:rsidR="00F5102A" w:rsidRPr="007F5557">
        <w:rPr>
          <w:rFonts w:ascii="Georgia" w:hAnsi="Georgia" w:cs="Arial"/>
          <w:sz w:val="22"/>
          <w:szCs w:val="22"/>
        </w:rPr>
        <w:t xml:space="preserve">or </w:t>
      </w:r>
      <w:r w:rsidR="00147C67" w:rsidRPr="007F5557">
        <w:rPr>
          <w:rFonts w:ascii="Georgia" w:hAnsi="Georgia" w:cs="Arial"/>
          <w:sz w:val="22"/>
          <w:szCs w:val="22"/>
        </w:rPr>
        <w:t xml:space="preserve">other </w:t>
      </w:r>
      <w:r w:rsidR="00272FCD" w:rsidRPr="007F5557">
        <w:rPr>
          <w:rFonts w:ascii="Georgia" w:hAnsi="Georgia" w:cs="Arial"/>
          <w:sz w:val="22"/>
          <w:szCs w:val="22"/>
        </w:rPr>
        <w:t xml:space="preserve">similar field of study </w:t>
      </w:r>
      <w:r w:rsidRPr="007F5557">
        <w:rPr>
          <w:rFonts w:ascii="Georgia" w:hAnsi="Georgia" w:cs="Arial"/>
          <w:sz w:val="22"/>
          <w:szCs w:val="22"/>
        </w:rPr>
        <w:t>is preferred</w:t>
      </w:r>
      <w:r w:rsidR="00272FCD" w:rsidRPr="007F5557">
        <w:rPr>
          <w:rFonts w:ascii="Georgia" w:hAnsi="Georgia" w:cs="Arial"/>
          <w:sz w:val="22"/>
          <w:szCs w:val="22"/>
        </w:rPr>
        <w:t>.</w:t>
      </w:r>
    </w:p>
    <w:p w14:paraId="6C30736C" w14:textId="77777777" w:rsidR="00AF422F" w:rsidRPr="007F5557" w:rsidRDefault="00AF422F" w:rsidP="00AF422F">
      <w:pPr>
        <w:ind w:left="720"/>
        <w:rPr>
          <w:rFonts w:ascii="Georgia" w:hAnsi="Georgia" w:cs="Arial"/>
          <w:sz w:val="22"/>
          <w:szCs w:val="22"/>
        </w:rPr>
      </w:pPr>
    </w:p>
    <w:p w14:paraId="6B9AC47C" w14:textId="75E6AF52" w:rsidR="00147C67" w:rsidRPr="007F5557" w:rsidRDefault="0001237D" w:rsidP="00E05DFC">
      <w:pPr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7F5557">
        <w:rPr>
          <w:rFonts w:ascii="Georgia" w:hAnsi="Georgia" w:cs="Arial"/>
          <w:sz w:val="22"/>
          <w:szCs w:val="22"/>
        </w:rPr>
        <w:t>Background in political affairs, community engagement, or a related field</w:t>
      </w:r>
      <w:r w:rsidR="00AF422F" w:rsidRPr="007F5557">
        <w:rPr>
          <w:rFonts w:ascii="Georgia" w:hAnsi="Georgia" w:cs="Arial"/>
          <w:sz w:val="22"/>
          <w:szCs w:val="22"/>
        </w:rPr>
        <w:t>.</w:t>
      </w:r>
    </w:p>
    <w:p w14:paraId="2DE0E66F" w14:textId="77777777" w:rsidR="00AF422F" w:rsidRPr="007F5557" w:rsidRDefault="00AF422F" w:rsidP="00AF422F">
      <w:pPr>
        <w:rPr>
          <w:rFonts w:ascii="Georgia" w:hAnsi="Georgia" w:cs="Arial"/>
          <w:sz w:val="22"/>
          <w:szCs w:val="22"/>
        </w:rPr>
      </w:pPr>
    </w:p>
    <w:p w14:paraId="09FAE49E" w14:textId="4394A271" w:rsidR="00030EA7" w:rsidRPr="007F5557" w:rsidRDefault="00030EA7" w:rsidP="00030EA7">
      <w:pPr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7F5557">
        <w:rPr>
          <w:rFonts w:ascii="Georgia" w:hAnsi="Georgia" w:cs="Arial"/>
          <w:sz w:val="22"/>
          <w:szCs w:val="22"/>
        </w:rPr>
        <w:t>Real estate experience is helpful but not require</w:t>
      </w:r>
      <w:r w:rsidR="00AF422F" w:rsidRPr="007F5557">
        <w:rPr>
          <w:rFonts w:ascii="Georgia" w:hAnsi="Georgia" w:cs="Arial"/>
          <w:sz w:val="22"/>
          <w:szCs w:val="22"/>
        </w:rPr>
        <w:t>.</w:t>
      </w:r>
    </w:p>
    <w:p w14:paraId="3828A4D7" w14:textId="77777777" w:rsidR="00AF422F" w:rsidRPr="007F5557" w:rsidRDefault="00AF422F" w:rsidP="00AF422F">
      <w:pPr>
        <w:ind w:left="720"/>
        <w:rPr>
          <w:rFonts w:ascii="Georgia" w:hAnsi="Georgia" w:cs="Arial"/>
          <w:sz w:val="22"/>
          <w:szCs w:val="22"/>
        </w:rPr>
      </w:pPr>
    </w:p>
    <w:p w14:paraId="0A74C15C" w14:textId="07128B54" w:rsidR="00030EA7" w:rsidRPr="007F5557" w:rsidRDefault="001746F9" w:rsidP="00030EA7">
      <w:pPr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7F5557">
        <w:rPr>
          <w:rFonts w:ascii="Georgia" w:hAnsi="Georgia" w:cs="Arial"/>
          <w:sz w:val="22"/>
          <w:szCs w:val="22"/>
        </w:rPr>
        <w:t>Grant writing experience a plus.</w:t>
      </w:r>
    </w:p>
    <w:p w14:paraId="57343C51" w14:textId="77777777" w:rsidR="00030EA7" w:rsidRPr="007F5557" w:rsidRDefault="00030EA7" w:rsidP="00030EA7">
      <w:pPr>
        <w:ind w:left="720"/>
        <w:rPr>
          <w:rFonts w:ascii="Georgia" w:hAnsi="Georgia" w:cs="Arial"/>
          <w:sz w:val="22"/>
          <w:szCs w:val="22"/>
        </w:rPr>
      </w:pPr>
    </w:p>
    <w:p w14:paraId="4E23FA16" w14:textId="77777777" w:rsidR="002D7AE4" w:rsidRPr="007F5557" w:rsidRDefault="002D7AE4">
      <w:pPr>
        <w:rPr>
          <w:rFonts w:ascii="Georgia" w:hAnsi="Georgia" w:cs="Arial"/>
          <w:sz w:val="22"/>
          <w:szCs w:val="22"/>
        </w:rPr>
      </w:pPr>
    </w:p>
    <w:p w14:paraId="1A321D4C" w14:textId="584AB07A" w:rsidR="00D33A94" w:rsidRPr="007F5557" w:rsidRDefault="002D7AE4" w:rsidP="00D33A94">
      <w:pPr>
        <w:shd w:val="clear" w:color="auto" w:fill="E0E0E0"/>
        <w:rPr>
          <w:rFonts w:ascii="Georgia" w:hAnsi="Georgia" w:cs="Arial"/>
          <w:b/>
          <w:sz w:val="22"/>
          <w:szCs w:val="22"/>
        </w:rPr>
      </w:pPr>
      <w:r w:rsidRPr="007F5557">
        <w:rPr>
          <w:rFonts w:ascii="Georgia" w:hAnsi="Georgia" w:cs="Arial"/>
          <w:b/>
          <w:sz w:val="22"/>
          <w:szCs w:val="22"/>
        </w:rPr>
        <w:t xml:space="preserve">Physical </w:t>
      </w:r>
      <w:r w:rsidR="00CA5F21" w:rsidRPr="007F5557">
        <w:rPr>
          <w:rFonts w:ascii="Georgia" w:hAnsi="Georgia" w:cs="Arial"/>
          <w:b/>
          <w:sz w:val="22"/>
          <w:szCs w:val="22"/>
        </w:rPr>
        <w:t>R</w:t>
      </w:r>
      <w:r w:rsidRPr="007F5557">
        <w:rPr>
          <w:rFonts w:ascii="Georgia" w:hAnsi="Georgia" w:cs="Arial"/>
          <w:b/>
          <w:sz w:val="22"/>
          <w:szCs w:val="22"/>
        </w:rPr>
        <w:t>equirements</w:t>
      </w:r>
    </w:p>
    <w:p w14:paraId="5758B819" w14:textId="77777777" w:rsidR="00577979" w:rsidRPr="007F5557" w:rsidRDefault="00577979" w:rsidP="00577979">
      <w:pPr>
        <w:numPr>
          <w:ilvl w:val="0"/>
          <w:numId w:val="6"/>
        </w:numPr>
        <w:spacing w:after="120"/>
        <w:rPr>
          <w:rFonts w:ascii="Georgia" w:hAnsi="Georgia" w:cs="Arial"/>
          <w:sz w:val="22"/>
          <w:szCs w:val="28"/>
        </w:rPr>
      </w:pPr>
      <w:r w:rsidRPr="007F5557">
        <w:rPr>
          <w:rFonts w:ascii="Georgia" w:hAnsi="Georgia" w:cs="Arial"/>
          <w:sz w:val="22"/>
          <w:szCs w:val="28"/>
        </w:rPr>
        <w:t>Flexibility to work long hours and weekends.</w:t>
      </w:r>
    </w:p>
    <w:p w14:paraId="019B6B3B" w14:textId="77777777" w:rsidR="00577979" w:rsidRPr="007F5557" w:rsidRDefault="00577979" w:rsidP="00577979">
      <w:pPr>
        <w:numPr>
          <w:ilvl w:val="0"/>
          <w:numId w:val="6"/>
        </w:numPr>
        <w:spacing w:after="120"/>
        <w:rPr>
          <w:rFonts w:ascii="Georgia" w:hAnsi="Georgia" w:cs="Arial"/>
          <w:sz w:val="22"/>
          <w:szCs w:val="28"/>
        </w:rPr>
      </w:pPr>
      <w:r w:rsidRPr="007F5557">
        <w:rPr>
          <w:rFonts w:ascii="Georgia" w:hAnsi="Georgia" w:cs="Arial"/>
          <w:sz w:val="22"/>
          <w:szCs w:val="28"/>
        </w:rPr>
        <w:t>Ability to walk, stand, and sit (including on the floor) for long periods of time.</w:t>
      </w:r>
    </w:p>
    <w:p w14:paraId="426D693C" w14:textId="77777777" w:rsidR="00577979" w:rsidRPr="007F5557" w:rsidRDefault="00577979" w:rsidP="00577979">
      <w:pPr>
        <w:numPr>
          <w:ilvl w:val="0"/>
          <w:numId w:val="6"/>
        </w:numPr>
        <w:spacing w:after="120"/>
        <w:rPr>
          <w:rFonts w:ascii="Georgia" w:hAnsi="Georgia" w:cs="Arial"/>
          <w:sz w:val="22"/>
          <w:szCs w:val="28"/>
        </w:rPr>
      </w:pPr>
      <w:r w:rsidRPr="007F5557">
        <w:rPr>
          <w:rFonts w:ascii="Georgia" w:hAnsi="Georgia" w:cs="Arial"/>
          <w:sz w:val="22"/>
          <w:szCs w:val="28"/>
        </w:rPr>
        <w:t>Must be able to lift and carry supplies weighing up to 30 pounds.</w:t>
      </w:r>
    </w:p>
    <w:p w14:paraId="7A6B027A" w14:textId="77777777" w:rsidR="00577979" w:rsidRPr="007F5557" w:rsidRDefault="00577979" w:rsidP="00577979">
      <w:pPr>
        <w:numPr>
          <w:ilvl w:val="0"/>
          <w:numId w:val="6"/>
        </w:numPr>
        <w:spacing w:after="120"/>
        <w:rPr>
          <w:rFonts w:ascii="Georgia" w:hAnsi="Georgia" w:cs="Arial"/>
          <w:sz w:val="22"/>
          <w:szCs w:val="28"/>
        </w:rPr>
      </w:pPr>
      <w:r w:rsidRPr="007F5557">
        <w:rPr>
          <w:rFonts w:ascii="Georgia" w:hAnsi="Georgia" w:cs="Arial"/>
          <w:sz w:val="22"/>
          <w:szCs w:val="28"/>
        </w:rPr>
        <w:t>Position will require bending, leaning, kneeling, and walking.</w:t>
      </w:r>
    </w:p>
    <w:p w14:paraId="1551A793" w14:textId="77777777" w:rsidR="002D7AE4" w:rsidRPr="00A51435" w:rsidRDefault="002D7AE4">
      <w:pPr>
        <w:rPr>
          <w:rFonts w:ascii="Georgia" w:hAnsi="Georgia" w:cs="Arial"/>
          <w:sz w:val="20"/>
        </w:rPr>
      </w:pPr>
    </w:p>
    <w:p w14:paraId="7896808D" w14:textId="6462690C" w:rsidR="002D7AE4" w:rsidRPr="00A51435" w:rsidRDefault="002D7AE4">
      <w:pPr>
        <w:rPr>
          <w:rFonts w:ascii="Georgia" w:hAnsi="Georgia" w:cs="Arial"/>
          <w:i/>
          <w:sz w:val="20"/>
        </w:rPr>
      </w:pPr>
    </w:p>
    <w:sectPr w:rsidR="002D7AE4" w:rsidRPr="00A51435" w:rsidSect="006A1B1C">
      <w:type w:val="continuous"/>
      <w:pgSz w:w="12240" w:h="15840"/>
      <w:pgMar w:top="1440" w:right="1800" w:bottom="1440" w:left="1800" w:header="450" w:footer="4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1C6C9" w14:textId="77777777" w:rsidR="000D6E62" w:rsidRDefault="000D6E62">
      <w:r>
        <w:separator/>
      </w:r>
    </w:p>
  </w:endnote>
  <w:endnote w:type="continuationSeparator" w:id="0">
    <w:p w14:paraId="324BF62C" w14:textId="77777777" w:rsidR="000D6E62" w:rsidRDefault="000D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750BC" w14:textId="5D40BFC9" w:rsidR="00AB7C28" w:rsidRDefault="00AB7C28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5A33534E" w14:textId="103610D6" w:rsidR="002D7AE4" w:rsidRDefault="002D7AE4" w:rsidP="001175B8">
    <w:pPr>
      <w:pStyle w:val="Footer"/>
      <w:tabs>
        <w:tab w:val="clear" w:pos="8640"/>
        <w:tab w:val="right" w:pos="9900"/>
      </w:tabs>
      <w:ind w:left="-720" w:right="-1254" w:hanging="5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E465B" w14:textId="77777777" w:rsidR="000D6E62" w:rsidRDefault="000D6E62">
      <w:r>
        <w:separator/>
      </w:r>
    </w:p>
  </w:footnote>
  <w:footnote w:type="continuationSeparator" w:id="0">
    <w:p w14:paraId="2EFAE5CC" w14:textId="77777777" w:rsidR="000D6E62" w:rsidRDefault="000D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E5EA2" w14:textId="534E093F" w:rsidR="002D7AE4" w:rsidRDefault="006A1B1C">
    <w:pPr>
      <w:pStyle w:val="Header"/>
    </w:pPr>
    <w:r>
      <w:rPr>
        <w:noProof/>
      </w:rPr>
      <w:drawing>
        <wp:inline distT="0" distB="0" distL="0" distR="0" wp14:anchorId="1B3D716D" wp14:editId="17D7F7E7">
          <wp:extent cx="1371600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0DDC5" w14:textId="757AF8CC" w:rsidR="002D7AE4" w:rsidRDefault="006A1B1C">
    <w:pPr>
      <w:pStyle w:val="Header"/>
      <w:tabs>
        <w:tab w:val="clear" w:pos="8640"/>
        <w:tab w:val="right" w:pos="9360"/>
      </w:tabs>
      <w:ind w:left="-720" w:right="-72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52225D5" wp14:editId="3D18A4E7">
          <wp:simplePos x="0" y="0"/>
          <wp:positionH relativeFrom="column">
            <wp:posOffset>1333500</wp:posOffset>
          </wp:positionH>
          <wp:positionV relativeFrom="paragraph">
            <wp:posOffset>-177165</wp:posOffset>
          </wp:positionV>
          <wp:extent cx="2819400" cy="79248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389EF7" w14:textId="6C7DD2F4" w:rsidR="002D7AE4" w:rsidRDefault="002D7AE4">
    <w:pPr>
      <w:pStyle w:val="Header"/>
      <w:tabs>
        <w:tab w:val="clear" w:pos="8640"/>
      </w:tabs>
      <w:ind w:left="-1260" w:right="-720"/>
      <w:jc w:val="right"/>
    </w:pPr>
  </w:p>
  <w:p w14:paraId="1B373FC0" w14:textId="0766624A" w:rsidR="002D7AE4" w:rsidRDefault="006A1B1C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3532C6" wp14:editId="535F3AFA">
              <wp:simplePos x="0" y="0"/>
              <wp:positionH relativeFrom="column">
                <wp:posOffset>5880735</wp:posOffset>
              </wp:positionH>
              <wp:positionV relativeFrom="paragraph">
                <wp:posOffset>509270</wp:posOffset>
              </wp:positionV>
              <wp:extent cx="457200" cy="3086100"/>
              <wp:effectExtent l="3810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08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454EA" w14:textId="77777777" w:rsidR="002D7AE4" w:rsidRDefault="002D7AE4">
                          <w:pPr>
                            <w:rPr>
                              <w:rFonts w:ascii="Verdana" w:hAnsi="Verdana"/>
                              <w:sz w:val="28"/>
                            </w:rPr>
                          </w:pPr>
                        </w:p>
                        <w:p w14:paraId="704A7FA1" w14:textId="77777777" w:rsidR="002D7AE4" w:rsidRDefault="002D7AE4">
                          <w:pPr>
                            <w:jc w:val="right"/>
                            <w:rPr>
                              <w:rFonts w:ascii="Verdana" w:hAnsi="Verdana"/>
                              <w:sz w:val="20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F3532C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63.05pt;margin-top:40.1pt;width:36pt;height:24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7ZAAIAAO8DAAAOAAAAZHJzL2Uyb0RvYy54bWysU9tu2zAMfR+wfxD0vtjOsrYz4hRdigwD&#10;ugvQ7gNkWbaFyaJGKbHz96PkNM22t2F6EESROuQ5pNa302DYQaHXYCteLHLOlJXQaNtV/PvT7s0N&#10;Zz4I2wgDVlX8qDy/3bx+tR5dqZbQg2kUMgKxvhxdxfsQXJllXvZqEH4BTllytoCDCGRilzUoRkIf&#10;TLbM86tsBGwcglTe0+397OSbhN+2SoavbetVYKbiVFtIO6a9jnu2WYuyQ+F6LU9liH+oYhDaUtIz&#10;1L0Igu1R/wU1aIngoQ0LCUMGbaulShyITZH/weaxF04lLiSOd2eZ/P+DlV8O35DppuJLzqwYqEVP&#10;agrsA0zsOqozOl9S0KOjsDDRNXU5MfXuAeQPzyxse2E7dYcIY69EQ9UV8WV28XTG8RGkHj9DQ2nE&#10;PkACmloconQkBiN06tLx3JlYiqTL1btr6jZnklxv85urgoyYQpTPrx368FHBwOKh4kidT+ji8ODD&#10;HPocEpN5MLrZaWOSgV29NcgOgqZkl9YJ/bcwY2OwhfhsRow3iWZkNnMMUz2RM3KvoTkSYYR56uiX&#10;0CHunI00cRX3P/cCFWfmkyXR3herVRzRZCTCnOGlp770CCt7oEEmsPm4DfNY7x3qrqdMc5ss3JHQ&#10;rU4avFR1qpumKql4+gFxbC/tFPXyTze/AAAA//8DAFBLAwQUAAYACAAAACEAdWgPhuAAAAAKAQAA&#10;DwAAAGRycy9kb3ducmV2LnhtbEyPwU6DQBCG7ya+w2ZMvBi7gCkBytI0mh41SjW9btktEHdnCbtQ&#10;fHvHkz3OzJd/vr/cLtawWY++dyggXkXANDZO9dgK+DzsHzNgPkhU0jjUAn60h211e1PKQrkLfui5&#10;Di2jEPSFFNCFMBSc+6bTVvqVGzTS7exGKwONY8vVKC8Ubg1PoijlVvZIHzo56OdON9/1ZAUcv6b9&#10;QxK/717mp7h+Wx/M6xmNEPd3y24DLOgl/MPwp0/qUJHTyU2oPDMC8iSNCRWQRQkwAvI8o8VJwDpN&#10;E+BVya8rVL8AAAD//wMAUEsBAi0AFAAGAAgAAAAhALaDOJL+AAAA4QEAABMAAAAAAAAAAAAAAAAA&#10;AAAAAFtDb250ZW50X1R5cGVzXS54bWxQSwECLQAUAAYACAAAACEAOP0h/9YAAACUAQAACwAAAAAA&#10;AAAAAAAAAAAvAQAAX3JlbHMvLnJlbHNQSwECLQAUAAYACAAAACEAsAI+2QACAADvAwAADgAAAAAA&#10;AAAAAAAAAAAuAgAAZHJzL2Uyb0RvYy54bWxQSwECLQAUAAYACAAAACEAdWgPhuAAAAAKAQAADwAA&#10;AAAAAAAAAAAAAABaBAAAZHJzL2Rvd25yZXYueG1sUEsFBgAAAAAEAAQA8wAAAGcFAAAAAA==&#10;" stroked="f">
              <v:textbox style="layout-flow:vertical">
                <w:txbxContent>
                  <w:p w14:paraId="5A5454EA" w14:textId="77777777" w:rsidR="002D7AE4" w:rsidRDefault="002D7AE4">
                    <w:pPr>
                      <w:rPr>
                        <w:rFonts w:ascii="Verdana" w:hAnsi="Verdana"/>
                        <w:sz w:val="28"/>
                      </w:rPr>
                    </w:pPr>
                  </w:p>
                  <w:p w14:paraId="704A7FA1" w14:textId="77777777" w:rsidR="002D7AE4" w:rsidRDefault="002D7AE4">
                    <w:pPr>
                      <w:jc w:val="right"/>
                      <w:rPr>
                        <w:rFonts w:ascii="Verdana" w:hAnsi="Verdana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546B8" w14:textId="6CDFEA32" w:rsidR="002D7AE4" w:rsidRPr="00EF04E6" w:rsidRDefault="006A1B1C" w:rsidP="00447772">
    <w:pPr>
      <w:tabs>
        <w:tab w:val="left" w:pos="5508"/>
      </w:tabs>
      <w:rPr>
        <w:rFonts w:ascii="Verdana" w:hAnsi="Verdana"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52225D5" wp14:editId="2AC89A9B">
          <wp:simplePos x="0" y="0"/>
          <wp:positionH relativeFrom="column">
            <wp:posOffset>1333500</wp:posOffset>
          </wp:positionH>
          <wp:positionV relativeFrom="paragraph">
            <wp:posOffset>-167640</wp:posOffset>
          </wp:positionV>
          <wp:extent cx="2819400" cy="792480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772">
      <w:rPr>
        <w:rFonts w:ascii="Verdana" w:hAnsi="Verdana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715E"/>
    <w:multiLevelType w:val="hybridMultilevel"/>
    <w:tmpl w:val="FF58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168"/>
    <w:multiLevelType w:val="hybridMultilevel"/>
    <w:tmpl w:val="FB94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D7AE1"/>
    <w:multiLevelType w:val="hybridMultilevel"/>
    <w:tmpl w:val="C07C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36F44"/>
    <w:multiLevelType w:val="hybridMultilevel"/>
    <w:tmpl w:val="BC547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B2A24"/>
    <w:multiLevelType w:val="hybridMultilevel"/>
    <w:tmpl w:val="3B021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D1DAC"/>
    <w:multiLevelType w:val="hybridMultilevel"/>
    <w:tmpl w:val="55BA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E693B"/>
    <w:multiLevelType w:val="hybridMultilevel"/>
    <w:tmpl w:val="9C40B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53656D"/>
    <w:multiLevelType w:val="hybridMultilevel"/>
    <w:tmpl w:val="8150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E5250"/>
    <w:multiLevelType w:val="hybridMultilevel"/>
    <w:tmpl w:val="507A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3509D"/>
    <w:multiLevelType w:val="multilevel"/>
    <w:tmpl w:val="A920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34A7E"/>
    <w:multiLevelType w:val="hybridMultilevel"/>
    <w:tmpl w:val="F1FA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E612F"/>
    <w:multiLevelType w:val="hybridMultilevel"/>
    <w:tmpl w:val="ACACC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FA6FCE"/>
    <w:multiLevelType w:val="hybridMultilevel"/>
    <w:tmpl w:val="0762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D5414"/>
    <w:multiLevelType w:val="multilevel"/>
    <w:tmpl w:val="8F58C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389E3AD3"/>
    <w:multiLevelType w:val="hybridMultilevel"/>
    <w:tmpl w:val="E7AEB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192D85"/>
    <w:multiLevelType w:val="hybridMultilevel"/>
    <w:tmpl w:val="4D94B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13982"/>
    <w:multiLevelType w:val="hybridMultilevel"/>
    <w:tmpl w:val="21E0D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B56BB1"/>
    <w:multiLevelType w:val="hybridMultilevel"/>
    <w:tmpl w:val="50F8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055B4"/>
    <w:multiLevelType w:val="hybridMultilevel"/>
    <w:tmpl w:val="850E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B1DE0"/>
    <w:multiLevelType w:val="hybridMultilevel"/>
    <w:tmpl w:val="916EB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B238C3"/>
    <w:multiLevelType w:val="hybridMultilevel"/>
    <w:tmpl w:val="C0004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8573A1"/>
    <w:multiLevelType w:val="hybridMultilevel"/>
    <w:tmpl w:val="609A5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E23937"/>
    <w:multiLevelType w:val="hybridMultilevel"/>
    <w:tmpl w:val="71204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134CA9"/>
    <w:multiLevelType w:val="hybridMultilevel"/>
    <w:tmpl w:val="584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F4532"/>
    <w:multiLevelType w:val="hybridMultilevel"/>
    <w:tmpl w:val="BA96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90C63"/>
    <w:multiLevelType w:val="hybridMultilevel"/>
    <w:tmpl w:val="B202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21089"/>
    <w:multiLevelType w:val="hybridMultilevel"/>
    <w:tmpl w:val="2F2E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C4D85"/>
    <w:multiLevelType w:val="hybridMultilevel"/>
    <w:tmpl w:val="7622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27"/>
  </w:num>
  <w:num w:numId="5">
    <w:abstractNumId w:val="12"/>
  </w:num>
  <w:num w:numId="6">
    <w:abstractNumId w:val="11"/>
  </w:num>
  <w:num w:numId="7">
    <w:abstractNumId w:val="8"/>
  </w:num>
  <w:num w:numId="8">
    <w:abstractNumId w:val="18"/>
  </w:num>
  <w:num w:numId="9">
    <w:abstractNumId w:val="25"/>
  </w:num>
  <w:num w:numId="10">
    <w:abstractNumId w:val="14"/>
  </w:num>
  <w:num w:numId="11">
    <w:abstractNumId w:val="0"/>
  </w:num>
  <w:num w:numId="12">
    <w:abstractNumId w:val="24"/>
  </w:num>
  <w:num w:numId="13">
    <w:abstractNumId w:val="20"/>
  </w:num>
  <w:num w:numId="14">
    <w:abstractNumId w:val="1"/>
  </w:num>
  <w:num w:numId="15">
    <w:abstractNumId w:val="21"/>
  </w:num>
  <w:num w:numId="16">
    <w:abstractNumId w:val="17"/>
  </w:num>
  <w:num w:numId="17">
    <w:abstractNumId w:val="19"/>
  </w:num>
  <w:num w:numId="18">
    <w:abstractNumId w:val="7"/>
  </w:num>
  <w:num w:numId="19">
    <w:abstractNumId w:val="23"/>
  </w:num>
  <w:num w:numId="20">
    <w:abstractNumId w:val="22"/>
  </w:num>
  <w:num w:numId="21">
    <w:abstractNumId w:val="15"/>
  </w:num>
  <w:num w:numId="22">
    <w:abstractNumId w:val="26"/>
  </w:num>
  <w:num w:numId="23">
    <w:abstractNumId w:val="9"/>
  </w:num>
  <w:num w:numId="24">
    <w:abstractNumId w:val="28"/>
  </w:num>
  <w:num w:numId="25">
    <w:abstractNumId w:val="6"/>
  </w:num>
  <w:num w:numId="26">
    <w:abstractNumId w:val="3"/>
  </w:num>
  <w:num w:numId="27">
    <w:abstractNumId w:val="10"/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DF"/>
    <w:rsid w:val="00001572"/>
    <w:rsid w:val="00012271"/>
    <w:rsid w:val="0001237D"/>
    <w:rsid w:val="000300A5"/>
    <w:rsid w:val="00030EA7"/>
    <w:rsid w:val="00031121"/>
    <w:rsid w:val="00034ECD"/>
    <w:rsid w:val="00040935"/>
    <w:rsid w:val="00047680"/>
    <w:rsid w:val="0005035D"/>
    <w:rsid w:val="00062994"/>
    <w:rsid w:val="00065877"/>
    <w:rsid w:val="00076E03"/>
    <w:rsid w:val="00081858"/>
    <w:rsid w:val="000912E7"/>
    <w:rsid w:val="0009524B"/>
    <w:rsid w:val="0009775D"/>
    <w:rsid w:val="000A39A8"/>
    <w:rsid w:val="000B5D91"/>
    <w:rsid w:val="000C3A3E"/>
    <w:rsid w:val="000C3F10"/>
    <w:rsid w:val="000D6943"/>
    <w:rsid w:val="000D6E62"/>
    <w:rsid w:val="000F099D"/>
    <w:rsid w:val="000F0F7C"/>
    <w:rsid w:val="0010412F"/>
    <w:rsid w:val="0010561E"/>
    <w:rsid w:val="001175B8"/>
    <w:rsid w:val="00127DF2"/>
    <w:rsid w:val="0013478A"/>
    <w:rsid w:val="00147C67"/>
    <w:rsid w:val="00165A34"/>
    <w:rsid w:val="001746F9"/>
    <w:rsid w:val="00177273"/>
    <w:rsid w:val="00186C1A"/>
    <w:rsid w:val="00197F60"/>
    <w:rsid w:val="001A5214"/>
    <w:rsid w:val="001B4FBA"/>
    <w:rsid w:val="001D35F8"/>
    <w:rsid w:val="001D7BF3"/>
    <w:rsid w:val="001D7E24"/>
    <w:rsid w:val="001F1846"/>
    <w:rsid w:val="0023275E"/>
    <w:rsid w:val="002334C3"/>
    <w:rsid w:val="002348B6"/>
    <w:rsid w:val="00237757"/>
    <w:rsid w:val="0024260F"/>
    <w:rsid w:val="00253942"/>
    <w:rsid w:val="00257652"/>
    <w:rsid w:val="00272FCD"/>
    <w:rsid w:val="0027672A"/>
    <w:rsid w:val="0028015A"/>
    <w:rsid w:val="002918BA"/>
    <w:rsid w:val="002B0251"/>
    <w:rsid w:val="002D0133"/>
    <w:rsid w:val="002D6BF4"/>
    <w:rsid w:val="002D7AE4"/>
    <w:rsid w:val="002E41E2"/>
    <w:rsid w:val="00303F2B"/>
    <w:rsid w:val="00307943"/>
    <w:rsid w:val="00307F49"/>
    <w:rsid w:val="00333A5D"/>
    <w:rsid w:val="00335AF1"/>
    <w:rsid w:val="00344DE4"/>
    <w:rsid w:val="003546FB"/>
    <w:rsid w:val="0035662C"/>
    <w:rsid w:val="003731F2"/>
    <w:rsid w:val="003739AA"/>
    <w:rsid w:val="003757F6"/>
    <w:rsid w:val="00384506"/>
    <w:rsid w:val="003A5229"/>
    <w:rsid w:val="003A6348"/>
    <w:rsid w:val="003B5C63"/>
    <w:rsid w:val="003E0738"/>
    <w:rsid w:val="003F141B"/>
    <w:rsid w:val="003F3FAE"/>
    <w:rsid w:val="003F43C4"/>
    <w:rsid w:val="00405857"/>
    <w:rsid w:val="00446685"/>
    <w:rsid w:val="00446CC8"/>
    <w:rsid w:val="00447772"/>
    <w:rsid w:val="00467378"/>
    <w:rsid w:val="00473FD8"/>
    <w:rsid w:val="00482D24"/>
    <w:rsid w:val="00482F81"/>
    <w:rsid w:val="00486697"/>
    <w:rsid w:val="004B1ACB"/>
    <w:rsid w:val="004B7B23"/>
    <w:rsid w:val="004C3DFD"/>
    <w:rsid w:val="004D198B"/>
    <w:rsid w:val="004F0152"/>
    <w:rsid w:val="005029BC"/>
    <w:rsid w:val="0053001D"/>
    <w:rsid w:val="0053750C"/>
    <w:rsid w:val="00577979"/>
    <w:rsid w:val="005954F3"/>
    <w:rsid w:val="005A65BB"/>
    <w:rsid w:val="005B685B"/>
    <w:rsid w:val="005C35C1"/>
    <w:rsid w:val="005E3628"/>
    <w:rsid w:val="005F4253"/>
    <w:rsid w:val="005F6BBF"/>
    <w:rsid w:val="006057B4"/>
    <w:rsid w:val="006109FD"/>
    <w:rsid w:val="006178E7"/>
    <w:rsid w:val="006256D8"/>
    <w:rsid w:val="006374DF"/>
    <w:rsid w:val="00643B57"/>
    <w:rsid w:val="006550F6"/>
    <w:rsid w:val="00664019"/>
    <w:rsid w:val="00664813"/>
    <w:rsid w:val="00691AA7"/>
    <w:rsid w:val="006A1B1C"/>
    <w:rsid w:val="006A354B"/>
    <w:rsid w:val="006D79A9"/>
    <w:rsid w:val="006E3B0C"/>
    <w:rsid w:val="006E58D1"/>
    <w:rsid w:val="006F2D33"/>
    <w:rsid w:val="00711AF8"/>
    <w:rsid w:val="007124A6"/>
    <w:rsid w:val="00745B48"/>
    <w:rsid w:val="007473FE"/>
    <w:rsid w:val="007549F8"/>
    <w:rsid w:val="007679F8"/>
    <w:rsid w:val="00792BCB"/>
    <w:rsid w:val="007977E5"/>
    <w:rsid w:val="007A33A7"/>
    <w:rsid w:val="007C1E29"/>
    <w:rsid w:val="007C754E"/>
    <w:rsid w:val="007D35DD"/>
    <w:rsid w:val="007F0011"/>
    <w:rsid w:val="007F5557"/>
    <w:rsid w:val="00821691"/>
    <w:rsid w:val="008450F5"/>
    <w:rsid w:val="008457C9"/>
    <w:rsid w:val="00850AC9"/>
    <w:rsid w:val="00850E34"/>
    <w:rsid w:val="00854516"/>
    <w:rsid w:val="0085451C"/>
    <w:rsid w:val="00856C2C"/>
    <w:rsid w:val="008A1952"/>
    <w:rsid w:val="008B24C5"/>
    <w:rsid w:val="008E6F48"/>
    <w:rsid w:val="008F2F25"/>
    <w:rsid w:val="00905C3D"/>
    <w:rsid w:val="00921DEF"/>
    <w:rsid w:val="009432F5"/>
    <w:rsid w:val="00977A9C"/>
    <w:rsid w:val="009951CD"/>
    <w:rsid w:val="009C3A50"/>
    <w:rsid w:val="009E65FC"/>
    <w:rsid w:val="009F5CCF"/>
    <w:rsid w:val="009F7E92"/>
    <w:rsid w:val="00A04723"/>
    <w:rsid w:val="00A06355"/>
    <w:rsid w:val="00A07A4F"/>
    <w:rsid w:val="00A16279"/>
    <w:rsid w:val="00A179CD"/>
    <w:rsid w:val="00A27289"/>
    <w:rsid w:val="00A31839"/>
    <w:rsid w:val="00A43B7C"/>
    <w:rsid w:val="00A4601A"/>
    <w:rsid w:val="00A51435"/>
    <w:rsid w:val="00A5176C"/>
    <w:rsid w:val="00A7679E"/>
    <w:rsid w:val="00AB7C28"/>
    <w:rsid w:val="00AC1F1B"/>
    <w:rsid w:val="00AC6CD6"/>
    <w:rsid w:val="00AD1E27"/>
    <w:rsid w:val="00AF422F"/>
    <w:rsid w:val="00B03A21"/>
    <w:rsid w:val="00B25F64"/>
    <w:rsid w:val="00B54320"/>
    <w:rsid w:val="00B54DD3"/>
    <w:rsid w:val="00B760F3"/>
    <w:rsid w:val="00B773FC"/>
    <w:rsid w:val="00BA7D57"/>
    <w:rsid w:val="00BC356D"/>
    <w:rsid w:val="00BF6949"/>
    <w:rsid w:val="00C14BEC"/>
    <w:rsid w:val="00C26224"/>
    <w:rsid w:val="00C3774A"/>
    <w:rsid w:val="00C416B8"/>
    <w:rsid w:val="00C50D61"/>
    <w:rsid w:val="00C6493E"/>
    <w:rsid w:val="00C805DB"/>
    <w:rsid w:val="00C85C50"/>
    <w:rsid w:val="00C910FC"/>
    <w:rsid w:val="00CA1CCE"/>
    <w:rsid w:val="00CA20B9"/>
    <w:rsid w:val="00CA2BAE"/>
    <w:rsid w:val="00CA4E97"/>
    <w:rsid w:val="00CA5F21"/>
    <w:rsid w:val="00CA6A15"/>
    <w:rsid w:val="00CA7BE6"/>
    <w:rsid w:val="00CB308A"/>
    <w:rsid w:val="00CD24F4"/>
    <w:rsid w:val="00CD343E"/>
    <w:rsid w:val="00CF457E"/>
    <w:rsid w:val="00CF58DE"/>
    <w:rsid w:val="00D009DC"/>
    <w:rsid w:val="00D07C4B"/>
    <w:rsid w:val="00D10F6D"/>
    <w:rsid w:val="00D17DB8"/>
    <w:rsid w:val="00D33A94"/>
    <w:rsid w:val="00D34D74"/>
    <w:rsid w:val="00D41B56"/>
    <w:rsid w:val="00D42436"/>
    <w:rsid w:val="00D51E4A"/>
    <w:rsid w:val="00D667C3"/>
    <w:rsid w:val="00D72855"/>
    <w:rsid w:val="00D860B8"/>
    <w:rsid w:val="00D9102B"/>
    <w:rsid w:val="00DF7A11"/>
    <w:rsid w:val="00E23A5E"/>
    <w:rsid w:val="00E473B6"/>
    <w:rsid w:val="00E871F3"/>
    <w:rsid w:val="00E94DCD"/>
    <w:rsid w:val="00EA7786"/>
    <w:rsid w:val="00EC353F"/>
    <w:rsid w:val="00EC449D"/>
    <w:rsid w:val="00EC59B4"/>
    <w:rsid w:val="00ED0904"/>
    <w:rsid w:val="00ED237B"/>
    <w:rsid w:val="00ED7D9D"/>
    <w:rsid w:val="00EE1D36"/>
    <w:rsid w:val="00EE3966"/>
    <w:rsid w:val="00EE569B"/>
    <w:rsid w:val="00EF04E6"/>
    <w:rsid w:val="00F00D98"/>
    <w:rsid w:val="00F50159"/>
    <w:rsid w:val="00F5102A"/>
    <w:rsid w:val="00F833E1"/>
    <w:rsid w:val="00F935C5"/>
    <w:rsid w:val="00F97915"/>
    <w:rsid w:val="00FB2CBA"/>
    <w:rsid w:val="00FE4648"/>
    <w:rsid w:val="00FE5BAF"/>
    <w:rsid w:val="00FE7CA4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E432B"/>
  <w15:chartTrackingRefBased/>
  <w15:docId w15:val="{AC725F24-7AA9-4F29-86C9-FBAA785B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Verdana" w:hAnsi="Verdana"/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3A5D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AB7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C33028A57E2649A7468FAC817A303C" ma:contentTypeVersion="18" ma:contentTypeDescription="Create a new document." ma:contentTypeScope="" ma:versionID="d12379402f6ff16df54cb72f3a90556b">
  <xsd:schema xmlns:xsd="http://www.w3.org/2001/XMLSchema" xmlns:xs="http://www.w3.org/2001/XMLSchema" xmlns:p="http://schemas.microsoft.com/office/2006/metadata/properties" xmlns:ns1="http://schemas.microsoft.com/sharepoint/v3" xmlns:ns2="9e9fef8c-10a2-4580-8f7f-bd6a5fa15f75" xmlns:ns3="http://schemas.microsoft.com/sharepoint/v3/fields" xmlns:ns4="e4b4494a-3f97-4d72-a826-745016dc616d" targetNamespace="http://schemas.microsoft.com/office/2006/metadata/properties" ma:root="true" ma:fieldsID="797c815c31aee2d978bb18abec6ae739" ns1:_="" ns2:_="" ns3:_="" ns4:_="">
    <xsd:import namespace="http://schemas.microsoft.com/sharepoint/v3"/>
    <xsd:import namespace="9e9fef8c-10a2-4580-8f7f-bd6a5fa15f75"/>
    <xsd:import namespace="http://schemas.microsoft.com/sharepoint/v3/fields"/>
    <xsd:import namespace="e4b4494a-3f97-4d72-a826-745016dc61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CDateCreated" minOccurs="0"/>
                <xsd:element ref="ns2:LastSharedByUser" minOccurs="0"/>
                <xsd:element ref="ns2:LastSharedByTime" minOccurs="0"/>
                <xsd:element ref="ns4:Date_x0020_Modifi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fef8c-10a2-4580-8f7f-bd6a5fa15f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4494a-3f97-4d72-a826-745016dc616d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13" nillable="true" ma:displayName="Date Modified" ma:format="DateOnly" ma:internalName="Date_x0020_Modified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_x0020_Modified xmlns="e4b4494a-3f97-4d72-a826-745016dc616d" xsi:nil="true"/>
    <_ip_UnifiedCompliancePolicyProperties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A2B87-722E-4319-BF31-6FC14B625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9fef8c-10a2-4580-8f7f-bd6a5fa15f75"/>
    <ds:schemaRef ds:uri="http://schemas.microsoft.com/sharepoint/v3/fields"/>
    <ds:schemaRef ds:uri="e4b4494a-3f97-4d72-a826-745016dc6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A3E62-D3BF-4B7F-955E-4C88F42BD6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b4494a-3f97-4d72-a826-745016dc616d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D5704E2B-74FC-4B4D-A8BD-E2E100A44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 Council for the Voluntary &amp; Non-profit Sector</Company>
  <LinksUpToDate>false</LinksUpToDate>
  <CharactersWithSpaces>4186</CharactersWithSpaces>
  <SharedDoc>false</SharedDoc>
  <HLinks>
    <vt:vector size="6" baseType="variant">
      <vt:variant>
        <vt:i4>1441797</vt:i4>
      </vt:variant>
      <vt:variant>
        <vt:i4>0</vt:i4>
      </vt:variant>
      <vt:variant>
        <vt:i4>0</vt:i4>
      </vt:variant>
      <vt:variant>
        <vt:i4>5</vt:i4>
      </vt:variant>
      <vt:variant>
        <vt:lpwstr>http://www.hrcouncil.ca/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Barbour</dc:creator>
  <cp:keywords/>
  <cp:lastModifiedBy>Kelsi Dunn</cp:lastModifiedBy>
  <cp:revision>2</cp:revision>
  <cp:lastPrinted>2007-11-12T15:50:00Z</cp:lastPrinted>
  <dcterms:created xsi:type="dcterms:W3CDTF">2021-04-06T21:02:00Z</dcterms:created>
  <dcterms:modified xsi:type="dcterms:W3CDTF">2021-04-06T21:02:00Z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0x010100E8C33028A57E2649A7468FAC817A303C</vt:lpwstr>
  </property>
</Properties>
</file>