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AE" w:rsidRPr="00355665" w:rsidRDefault="000E1611">
      <w:pPr>
        <w:spacing w:after="0"/>
        <w:ind w:left="-5" w:hanging="10"/>
        <w:rPr>
          <w:color w:val="385623" w:themeColor="accent6" w:themeShade="80"/>
          <w:u w:val="single"/>
        </w:rPr>
      </w:pPr>
      <w:r w:rsidRPr="00355665">
        <w:rPr>
          <w:rFonts w:ascii="Times New Roman" w:eastAsia="Times New Roman" w:hAnsi="Times New Roman" w:cs="Times New Roman"/>
          <w:color w:val="385623" w:themeColor="accent6" w:themeShade="80"/>
          <w:sz w:val="20"/>
          <w:u w:val="single"/>
        </w:rPr>
        <w:t xml:space="preserve">Text Additions in </w:t>
      </w:r>
      <w:r w:rsidRPr="00355665">
        <w:rPr>
          <w:rFonts w:ascii="Times New Roman" w:eastAsia="Times New Roman" w:hAnsi="Times New Roman" w:cs="Times New Roman"/>
          <w:color w:val="385623" w:themeColor="accent6" w:themeShade="80"/>
          <w:sz w:val="20"/>
          <w:u w:val="single"/>
        </w:rPr>
        <w:t xml:space="preserve">Green </w:t>
      </w:r>
    </w:p>
    <w:p w:rsidR="007B2EAE" w:rsidRPr="00355665" w:rsidRDefault="000E1611">
      <w:pPr>
        <w:spacing w:after="0"/>
        <w:ind w:left="-5" w:hanging="10"/>
        <w:rPr>
          <w:strike/>
          <w:color w:val="FF0000"/>
        </w:rPr>
      </w:pPr>
      <w:r w:rsidRPr="00355665">
        <w:rPr>
          <w:rFonts w:ascii="Times New Roman" w:eastAsia="Times New Roman" w:hAnsi="Times New Roman" w:cs="Times New Roman"/>
          <w:strike/>
          <w:color w:val="FF0000"/>
          <w:sz w:val="20"/>
        </w:rPr>
        <w:t>Text Deletions in</w:t>
      </w:r>
      <w:r w:rsidRPr="00355665">
        <w:rPr>
          <w:rFonts w:ascii="Times New Roman" w:eastAsia="Times New Roman" w:hAnsi="Times New Roman" w:cs="Times New Roman"/>
          <w:strike/>
          <w:color w:val="FF0000"/>
          <w:sz w:val="20"/>
        </w:rPr>
        <w:t xml:space="preserve"> Red </w:t>
      </w:r>
    </w:p>
    <w:p w:rsidR="007B2EAE" w:rsidRPr="00C77411" w:rsidRDefault="000E1611">
      <w:pPr>
        <w:spacing w:after="0"/>
        <w:ind w:left="-5" w:hanging="10"/>
        <w:rPr>
          <w:color w:val="00B0F0"/>
        </w:rPr>
      </w:pPr>
      <w:r w:rsidRPr="00C77411">
        <w:rPr>
          <w:rFonts w:ascii="Times New Roman" w:eastAsia="Times New Roman" w:hAnsi="Times New Roman" w:cs="Times New Roman"/>
          <w:color w:val="00B0F0"/>
          <w:sz w:val="20"/>
        </w:rPr>
        <w:t>Moved from in</w:t>
      </w:r>
      <w:r w:rsidRPr="00C77411">
        <w:rPr>
          <w:rFonts w:ascii="Times New Roman" w:eastAsia="Times New Roman" w:hAnsi="Times New Roman" w:cs="Times New Roman"/>
          <w:color w:val="00B0F0"/>
          <w:sz w:val="20"/>
        </w:rPr>
        <w:t xml:space="preserve"> Blue</w:t>
      </w:r>
      <w:r w:rsidRPr="00C77411">
        <w:rPr>
          <w:rFonts w:ascii="Times New Roman" w:eastAsia="Times New Roman" w:hAnsi="Times New Roman" w:cs="Times New Roman"/>
          <w:color w:val="00B0F0"/>
          <w:sz w:val="20"/>
        </w:rPr>
        <w:t xml:space="preserve"> </w:t>
      </w:r>
    </w:p>
    <w:p w:rsidR="007B2EAE" w:rsidRPr="00C77411" w:rsidRDefault="000E1611">
      <w:pPr>
        <w:spacing w:after="150"/>
        <w:ind w:left="-5" w:hanging="10"/>
        <w:rPr>
          <w:color w:val="BF8F00" w:themeColor="accent4" w:themeShade="BF"/>
        </w:rPr>
      </w:pPr>
      <w:r w:rsidRPr="00C77411">
        <w:rPr>
          <w:rFonts w:ascii="Times New Roman" w:eastAsia="Times New Roman" w:hAnsi="Times New Roman" w:cs="Times New Roman"/>
          <w:color w:val="BF8F00" w:themeColor="accent4" w:themeShade="BF"/>
          <w:sz w:val="20"/>
        </w:rPr>
        <w:t xml:space="preserve">Moved to in </w:t>
      </w:r>
      <w:r w:rsidRPr="00C77411">
        <w:rPr>
          <w:rFonts w:ascii="Times New Roman" w:eastAsia="Times New Roman" w:hAnsi="Times New Roman" w:cs="Times New Roman"/>
          <w:color w:val="BF8F00" w:themeColor="accent4" w:themeShade="BF"/>
          <w:sz w:val="20"/>
        </w:rPr>
        <w:t>Yellow</w:t>
      </w:r>
      <w:r w:rsidRPr="00C77411">
        <w:rPr>
          <w:rFonts w:ascii="Times New Roman" w:eastAsia="Times New Roman" w:hAnsi="Times New Roman" w:cs="Times New Roman"/>
          <w:color w:val="BF8F00" w:themeColor="accent4" w:themeShade="BF"/>
          <w:sz w:val="20"/>
        </w:rPr>
        <w:t xml:space="preserve"> </w:t>
      </w:r>
    </w:p>
    <w:p w:rsidR="007B2EAE" w:rsidRDefault="000E1611">
      <w:pPr>
        <w:spacing w:after="0"/>
      </w:pPr>
      <w:r>
        <w:rPr>
          <w:rFonts w:ascii="Times New Roman" w:eastAsia="Times New Roman" w:hAnsi="Times New Roman" w:cs="Times New Roman"/>
          <w:color w:val="FF0000"/>
          <w:sz w:val="36"/>
        </w:rPr>
        <w:t xml:space="preserve"> </w:t>
      </w:r>
    </w:p>
    <w:p w:rsidR="007B2EAE" w:rsidRPr="00355665" w:rsidRDefault="000E1611">
      <w:pPr>
        <w:spacing w:after="0"/>
        <w:ind w:left="-5" w:hanging="10"/>
        <w:rPr>
          <w:color w:val="auto"/>
        </w:rPr>
      </w:pPr>
      <w:r w:rsidRPr="00355665">
        <w:rPr>
          <w:rFonts w:ascii="Times New Roman" w:eastAsia="Times New Roman" w:hAnsi="Times New Roman" w:cs="Times New Roman"/>
          <w:color w:val="auto"/>
          <w:sz w:val="36"/>
        </w:rPr>
        <w:t xml:space="preserve">F. Model Rules and Regulations for an MLS Separately </w:t>
      </w:r>
    </w:p>
    <w:p w:rsidR="007B2EAE" w:rsidRPr="00355665" w:rsidRDefault="000E1611">
      <w:pPr>
        <w:spacing w:after="0"/>
        <w:ind w:left="-5" w:hanging="10"/>
        <w:rPr>
          <w:color w:val="auto"/>
        </w:rPr>
      </w:pPr>
      <w:r w:rsidRPr="00355665">
        <w:rPr>
          <w:rFonts w:ascii="Times New Roman" w:eastAsia="Times New Roman" w:hAnsi="Times New Roman" w:cs="Times New Roman"/>
          <w:color w:val="auto"/>
          <w:sz w:val="36"/>
        </w:rPr>
        <w:t xml:space="preserve">Incorporated but Wholly-owned by an Association of </w:t>
      </w:r>
    </w:p>
    <w:p w:rsidR="007B2EAE" w:rsidRPr="00355665" w:rsidRDefault="000E1611">
      <w:pPr>
        <w:spacing w:after="0"/>
        <w:ind w:left="-5" w:hanging="10"/>
        <w:rPr>
          <w:color w:val="auto"/>
        </w:rPr>
      </w:pPr>
      <w:r w:rsidRPr="00355665">
        <w:rPr>
          <w:rFonts w:ascii="Times New Roman" w:eastAsia="Times New Roman" w:hAnsi="Times New Roman" w:cs="Times New Roman"/>
          <w:color w:val="auto"/>
          <w:sz w:val="36"/>
        </w:rPr>
        <w:t xml:space="preserve">Realtors® </w:t>
      </w:r>
    </w:p>
    <w:p w:rsidR="007B2EAE" w:rsidRDefault="000E1611">
      <w:pPr>
        <w:spacing w:after="0"/>
      </w:pPr>
      <w:r>
        <w:rPr>
          <w:rFonts w:ascii="Times New Roman" w:eastAsia="Times New Roman" w:hAnsi="Times New Roman" w:cs="Times New Roman"/>
          <w:strike/>
          <w:color w:val="FF0000"/>
          <w:sz w:val="32"/>
        </w:rPr>
        <w:t>Internet Data Exchange (IDX</w:t>
      </w:r>
      <w:proofErr w:type="gramStart"/>
      <w:r>
        <w:rPr>
          <w:rFonts w:ascii="Times New Roman" w:eastAsia="Times New Roman" w:hAnsi="Times New Roman" w:cs="Times New Roman"/>
          <w:strike/>
          <w:color w:val="FF0000"/>
          <w:sz w:val="32"/>
        </w:rPr>
        <w:t>)</w:t>
      </w:r>
      <w:r>
        <w:rPr>
          <w:rFonts w:ascii="Times New Roman" w:eastAsia="Times New Roman" w:hAnsi="Times New Roman" w:cs="Times New Roman"/>
          <w:color w:val="2C6234"/>
          <w:sz w:val="32"/>
          <w:u w:val="single" w:color="2C6234"/>
        </w:rPr>
        <w:t>Listing</w:t>
      </w:r>
      <w:proofErr w:type="gramEnd"/>
      <w:r>
        <w:rPr>
          <w:rFonts w:ascii="Times New Roman" w:eastAsia="Times New Roman" w:hAnsi="Times New Roman" w:cs="Times New Roman"/>
          <w:color w:val="2C6234"/>
          <w:sz w:val="32"/>
          <w:u w:val="single" w:color="2C6234"/>
        </w:rPr>
        <w:t xml:space="preserve"> Exchange</w:t>
      </w:r>
      <w:r>
        <w:rPr>
          <w:rFonts w:ascii="Times New Roman" w:eastAsia="Times New Roman" w:hAnsi="Times New Roman" w:cs="Times New Roman"/>
          <w:color w:val="2C6234"/>
          <w:sz w:val="32"/>
        </w:rPr>
        <w:t xml:space="preserve"> </w:t>
      </w:r>
    </w:p>
    <w:p w:rsidR="007B2EAE" w:rsidRDefault="000E1611">
      <w:pPr>
        <w:spacing w:after="10"/>
      </w:pPr>
      <w:r>
        <w:rPr>
          <w:rFonts w:ascii="Times New Roman" w:eastAsia="Times New Roman" w:hAnsi="Times New Roman" w:cs="Times New Roman"/>
        </w:rPr>
        <w:t xml:space="preserve"> </w:t>
      </w:r>
    </w:p>
    <w:p w:rsidR="007B2EAE" w:rsidRDefault="000E1611">
      <w:pPr>
        <w:pStyle w:val="Heading2"/>
        <w:spacing w:after="3"/>
        <w:ind w:left="-5"/>
      </w:pPr>
      <w:r>
        <w:rPr>
          <w:color w:val="2C6234"/>
          <w:u w:val="single" w:color="2C6234"/>
        </w:rPr>
        <w:t>Section 18 Listing Exchange Defined</w:t>
      </w:r>
      <w:r>
        <w:rPr>
          <w:color w:val="2C6234"/>
        </w:rPr>
        <w:t xml:space="preserve"> </w:t>
      </w:r>
    </w:p>
    <w:p w:rsidR="007B2EAE" w:rsidRDefault="000E1611">
      <w:pPr>
        <w:spacing w:after="3" w:line="255" w:lineRule="auto"/>
        <w:ind w:left="-5" w:hanging="10"/>
      </w:pPr>
      <w:r>
        <w:rPr>
          <w:rFonts w:ascii="Times New Roman" w:eastAsia="Times New Roman" w:hAnsi="Times New Roman" w:cs="Times New Roman"/>
          <w:color w:val="2C6234"/>
          <w:u w:val="single" w:color="2C6234"/>
        </w:rPr>
        <w:t>The Listing Exchange (“Listing Exchange”) is a method whereby participants authorize limited</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electronic display and delivery of their listings by other participants through Internet Data</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Exchange displays (“IDX”) and Virtual Office Websites (“VOW”).</w:t>
      </w:r>
      <w:r>
        <w:rPr>
          <w:rFonts w:ascii="Times New Roman" w:eastAsia="Times New Roman" w:hAnsi="Times New Roman" w:cs="Times New Roman"/>
          <w:color w:val="2C6234"/>
        </w:rPr>
        <w:t xml:space="preserve"> </w:t>
      </w:r>
    </w:p>
    <w:p w:rsidR="007B2EAE" w:rsidRDefault="000E1611">
      <w:pPr>
        <w:spacing w:after="10"/>
      </w:pPr>
      <w:r>
        <w:rPr>
          <w:rFonts w:ascii="Times New Roman" w:eastAsia="Times New Roman" w:hAnsi="Times New Roman" w:cs="Times New Roman"/>
        </w:rPr>
        <w:t xml:space="preserve"> </w:t>
      </w:r>
    </w:p>
    <w:p w:rsidR="007B2EAE" w:rsidRDefault="000E1611">
      <w:pPr>
        <w:pStyle w:val="Heading2"/>
        <w:ind w:left="-5"/>
      </w:pPr>
      <w:r>
        <w:t xml:space="preserve">Section </w:t>
      </w:r>
      <w:proofErr w:type="gramStart"/>
      <w:r>
        <w:t>18</w:t>
      </w:r>
      <w:r>
        <w:rPr>
          <w:color w:val="2C6234"/>
          <w:u w:val="single" w:color="2C6234"/>
        </w:rPr>
        <w:t>.0.1</w:t>
      </w:r>
      <w:r>
        <w:t xml:space="preserve">  IDX</w:t>
      </w:r>
      <w:proofErr w:type="gramEnd"/>
      <w:r>
        <w:t xml:space="preserve"> Defined </w:t>
      </w:r>
    </w:p>
    <w:p w:rsidR="007B2EAE" w:rsidRDefault="000E1611">
      <w:pPr>
        <w:spacing w:after="3" w:line="255" w:lineRule="auto"/>
        <w:ind w:left="-5" w:hanging="10"/>
      </w:pPr>
      <w:r>
        <w:rPr>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2650236</wp:posOffset>
                </wp:positionV>
                <wp:extent cx="9144" cy="4728972"/>
                <wp:effectExtent l="0" t="0" r="0" b="0"/>
                <wp:wrapSquare wrapText="bothSides"/>
                <wp:docPr id="24264" name="Group 24264"/>
                <wp:cNvGraphicFramePr/>
                <a:graphic xmlns:a="http://schemas.openxmlformats.org/drawingml/2006/main">
                  <a:graphicData uri="http://schemas.microsoft.com/office/word/2010/wordprocessingGroup">
                    <wpg:wgp>
                      <wpg:cNvGrpSpPr/>
                      <wpg:grpSpPr>
                        <a:xfrm>
                          <a:off x="0" y="0"/>
                          <a:ext cx="9144" cy="4728972"/>
                          <a:chOff x="0" y="0"/>
                          <a:chExt cx="9144" cy="4728972"/>
                        </a:xfrm>
                      </wpg:grpSpPr>
                      <wps:wsp>
                        <wps:cNvPr id="31040" name="Shape 31040"/>
                        <wps:cNvSpPr/>
                        <wps:spPr>
                          <a:xfrm>
                            <a:off x="0" y="1287780"/>
                            <a:ext cx="9144" cy="3441192"/>
                          </a:xfrm>
                          <a:custGeom>
                            <a:avLst/>
                            <a:gdLst/>
                            <a:ahLst/>
                            <a:cxnLst/>
                            <a:rect l="0" t="0" r="0" b="0"/>
                            <a:pathLst>
                              <a:path w="9144" h="3441192">
                                <a:moveTo>
                                  <a:pt x="0" y="0"/>
                                </a:moveTo>
                                <a:lnTo>
                                  <a:pt x="9144" y="0"/>
                                </a:lnTo>
                                <a:lnTo>
                                  <a:pt x="9144" y="3441192"/>
                                </a:lnTo>
                                <a:lnTo>
                                  <a:pt x="0" y="3441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1" name="Shape 31041"/>
                        <wps:cNvSpPr/>
                        <wps:spPr>
                          <a:xfrm>
                            <a:off x="0" y="419100"/>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2" name="Shape 31042"/>
                        <wps:cNvSpPr/>
                        <wps:spPr>
                          <a:xfrm>
                            <a:off x="0" y="0"/>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64" style="width:0.720001pt;height:372.36pt;position:absolute;mso-position-horizontal-relative:page;mso-position-horizontal:absolute;margin-left:54pt;mso-position-vertical-relative:page;margin-top:208.68pt;" coordsize="91,47289">
                <v:shape id="Shape 31043" style="position:absolute;width:91;height:34411;left:0;top:12877;" coordsize="9144,3441192" path="m0,0l9144,0l9144,3441192l0,3441192l0,0">
                  <v:stroke weight="0pt" endcap="flat" joinstyle="miter" miterlimit="10" on="false" color="#000000" opacity="0"/>
                  <v:fill on="true" color="#000000"/>
                </v:shape>
                <v:shape id="Shape 31044" style="position:absolute;width:91;height:6979;left:0;top:4191;" coordsize="9144,697992" path="m0,0l9144,0l9144,697992l0,697992l0,0">
                  <v:stroke weight="0pt" endcap="flat" joinstyle="miter" miterlimit="10" on="false" color="#000000" opacity="0"/>
                  <v:fill on="true" color="#000000"/>
                </v:shape>
                <v:shape id="Shape 31045" style="position:absolute;width:91;height:2484;left:0;top:0;" coordsize="9144,248412" path="m0,0l9144,0l9144,248412l0,248412l0,0">
                  <v:stroke weight="0pt" endcap="flat" joinstyle="miter" miterlimit="10" on="false" color="#000000" opacity="0"/>
                  <v:fill on="true" color="#000000"/>
                </v:shape>
                <w10:wrap type="square"/>
              </v:group>
            </w:pict>
          </mc:Fallback>
        </mc:AlternateContent>
      </w:r>
      <w:proofErr w:type="gramStart"/>
      <w:r>
        <w:rPr>
          <w:rFonts w:ascii="Times New Roman" w:eastAsia="Times New Roman" w:hAnsi="Times New Roman" w:cs="Times New Roman"/>
        </w:rPr>
        <w:t xml:space="preserve">IDX </w:t>
      </w:r>
      <w:r>
        <w:rPr>
          <w:rFonts w:ascii="Times New Roman" w:eastAsia="Times New Roman" w:hAnsi="Times New Roman" w:cs="Times New Roman"/>
          <w:color w:val="2C6234"/>
          <w:u w:val="single" w:color="2C6234"/>
        </w:rPr>
        <w:t xml:space="preserve">provides a mechanism for </w:t>
      </w:r>
      <w:r>
        <w:rPr>
          <w:rFonts w:ascii="Times New Roman" w:eastAsia="Times New Roman" w:hAnsi="Times New Roman" w:cs="Times New Roman"/>
          <w:strike/>
          <w:color w:val="FF0000"/>
        </w:rPr>
        <w:t xml:space="preserve">affords </w:t>
      </w:r>
      <w:r>
        <w:rPr>
          <w:rFonts w:ascii="Times New Roman" w:eastAsia="Times New Roman" w:hAnsi="Times New Roman" w:cs="Times New Roman"/>
        </w:rPr>
        <w:t xml:space="preserve">MLS participants </w:t>
      </w:r>
      <w:r>
        <w:rPr>
          <w:rFonts w:ascii="Times New Roman" w:eastAsia="Times New Roman" w:hAnsi="Times New Roman" w:cs="Times New Roman"/>
          <w:color w:val="2C6234"/>
          <w:u w:val="single" w:color="2C6234"/>
        </w:rPr>
        <w:t xml:space="preserve">to give consumers </w:t>
      </w:r>
      <w:r>
        <w:rPr>
          <w:rFonts w:ascii="Times New Roman" w:eastAsia="Times New Roman" w:hAnsi="Times New Roman" w:cs="Times New Roman"/>
        </w:rPr>
        <w:t xml:space="preserve">the ability to </w:t>
      </w:r>
      <w:r>
        <w:rPr>
          <w:rFonts w:ascii="Times New Roman" w:eastAsia="Times New Roman" w:hAnsi="Times New Roman" w:cs="Times New Roman"/>
          <w:color w:val="2C6234"/>
          <w:u w:val="single" w:color="2C6234"/>
        </w:rPr>
        <w:t>search</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for listings that the participant </w:t>
      </w:r>
      <w:r>
        <w:rPr>
          <w:rFonts w:ascii="Times New Roman" w:eastAsia="Times New Roman" w:hAnsi="Times New Roman" w:cs="Times New Roman"/>
          <w:strike/>
          <w:color w:val="FF0000"/>
        </w:rPr>
        <w:t xml:space="preserve">authorize limited electronic </w:t>
      </w:r>
      <w:r>
        <w:rPr>
          <w:rFonts w:ascii="Times New Roman" w:eastAsia="Times New Roman" w:hAnsi="Times New Roman" w:cs="Times New Roman"/>
        </w:rPr>
        <w:t>dis</w:t>
      </w:r>
      <w:r>
        <w:rPr>
          <w:rFonts w:ascii="Times New Roman" w:eastAsia="Times New Roman" w:hAnsi="Times New Roman" w:cs="Times New Roman"/>
        </w:rPr>
        <w:t>play</w:t>
      </w:r>
      <w:r>
        <w:rPr>
          <w:rFonts w:ascii="Times New Roman" w:eastAsia="Times New Roman" w:hAnsi="Times New Roman" w:cs="Times New Roman"/>
          <w:color w:val="2C6234"/>
          <w:u w:val="single" w:color="2C6234"/>
        </w:rPr>
        <w:t xml:space="preserve">s </w:t>
      </w:r>
      <w:r>
        <w:rPr>
          <w:rFonts w:ascii="Times New Roman" w:eastAsia="Times New Roman" w:hAnsi="Times New Roman" w:cs="Times New Roman"/>
          <w:strike/>
          <w:color w:val="FF0000"/>
        </w:rPr>
        <w:t xml:space="preserve"> and </w:t>
      </w:r>
      <w:r>
        <w:rPr>
          <w:rFonts w:ascii="Times New Roman" w:eastAsia="Times New Roman" w:hAnsi="Times New Roman" w:cs="Times New Roman"/>
          <w:color w:val="2C6234"/>
          <w:u w:val="single" w:color="2C6234"/>
        </w:rPr>
        <w:t xml:space="preserve">or </w:t>
      </w:r>
      <w:proofErr w:type="spellStart"/>
      <w:r>
        <w:rPr>
          <w:rFonts w:ascii="Times New Roman" w:eastAsia="Times New Roman" w:hAnsi="Times New Roman" w:cs="Times New Roman"/>
          <w:strike/>
          <w:color w:val="FF0000"/>
        </w:rPr>
        <w:t>delivery</w:t>
      </w:r>
      <w:r>
        <w:rPr>
          <w:rFonts w:ascii="Times New Roman" w:eastAsia="Times New Roman" w:hAnsi="Times New Roman" w:cs="Times New Roman"/>
          <w:color w:val="2C6234"/>
          <w:u w:val="single" w:color="2C6234"/>
        </w:rPr>
        <w:t>delivers</w:t>
      </w:r>
      <w:proofErr w:type="spellEnd"/>
      <w:r>
        <w:rPr>
          <w:rFonts w:ascii="Times New Roman" w:eastAsia="Times New Roman" w:hAnsi="Times New Roman" w:cs="Times New Roman"/>
          <w:color w:val="2C6234"/>
          <w:u w:val="single" w:color="2C6234"/>
        </w:rPr>
        <w:t xml:space="preserve"> via</w:t>
      </w:r>
      <w:r>
        <w:rPr>
          <w:rFonts w:ascii="Times New Roman" w:eastAsia="Times New Roman" w:hAnsi="Times New Roman" w:cs="Times New Roman"/>
          <w:color w:val="2C6234"/>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of their listings by other participants via </w:t>
      </w:r>
      <w:r>
        <w:rPr>
          <w:rFonts w:ascii="Times New Roman" w:eastAsia="Times New Roman" w:hAnsi="Times New Roman" w:cs="Times New Roman"/>
        </w:rPr>
        <w:t xml:space="preserve">the following authorized mediums under the participant’s control: </w:t>
      </w:r>
      <w:r>
        <w:rPr>
          <w:rFonts w:ascii="Times New Roman" w:eastAsia="Times New Roman" w:hAnsi="Times New Roman" w:cs="Times New Roman"/>
          <w:color w:val="2C6234"/>
          <w:u w:val="single" w:color="2C6234"/>
        </w:rPr>
        <w:t xml:space="preserve">business </w:t>
      </w:r>
      <w:r>
        <w:rPr>
          <w:rFonts w:ascii="Times New Roman" w:eastAsia="Times New Roman" w:hAnsi="Times New Roman" w:cs="Times New Roman"/>
        </w:rPr>
        <w:t xml:space="preserve">websites, </w:t>
      </w:r>
      <w:r>
        <w:rPr>
          <w:rFonts w:ascii="Times New Roman" w:eastAsia="Times New Roman" w:hAnsi="Times New Roman" w:cs="Times New Roman"/>
          <w:color w:val="2C6234"/>
          <w:u w:val="single" w:color="2C6234"/>
        </w:rPr>
        <w:t xml:space="preserve">features of business websites, </w:t>
      </w:r>
      <w:r>
        <w:rPr>
          <w:rFonts w:ascii="Times New Roman" w:eastAsia="Times New Roman" w:hAnsi="Times New Roman" w:cs="Times New Roman"/>
        </w:rPr>
        <w:t xml:space="preserve">mobile </w:t>
      </w:r>
      <w:proofErr w:type="spellStart"/>
      <w:r>
        <w:rPr>
          <w:rFonts w:ascii="Times New Roman" w:eastAsia="Times New Roman" w:hAnsi="Times New Roman" w:cs="Times New Roman"/>
        </w:rPr>
        <w:t>app</w:t>
      </w:r>
      <w:r>
        <w:rPr>
          <w:rFonts w:ascii="Times New Roman" w:eastAsia="Times New Roman" w:hAnsi="Times New Roman" w:cs="Times New Roman"/>
          <w:color w:val="2C6234"/>
          <w:u w:val="single" w:color="2C6234"/>
        </w:rPr>
        <w:t>lications</w:t>
      </w:r>
      <w:r>
        <w:rPr>
          <w:rFonts w:ascii="Times New Roman" w:eastAsia="Times New Roman" w:hAnsi="Times New Roman" w:cs="Times New Roman"/>
          <w:strike/>
          <w:color w:val="FF0000"/>
        </w:rPr>
        <w:t>s</w:t>
      </w:r>
      <w:proofErr w:type="spellEnd"/>
      <w:r>
        <w:rPr>
          <w:rFonts w:ascii="Times New Roman" w:eastAsia="Times New Roman" w:hAnsi="Times New Roman" w:cs="Times New Roman"/>
        </w:rPr>
        <w:t>, and audio devices</w:t>
      </w:r>
      <w:r>
        <w:rPr>
          <w:rFonts w:ascii="Times New Roman" w:eastAsia="Times New Roman" w:hAnsi="Times New Roman" w:cs="Times New Roman"/>
          <w:color w:val="2C6234"/>
          <w:u w:val="single" w:color="2C6234"/>
        </w:rPr>
        <w:t xml:space="preserve"> (Collectively referr</w:t>
      </w:r>
      <w:r>
        <w:rPr>
          <w:rFonts w:ascii="Times New Roman" w:eastAsia="Times New Roman" w:hAnsi="Times New Roman" w:cs="Times New Roman"/>
          <w:color w:val="2C6234"/>
          <w:u w:val="single" w:color="2C6234"/>
        </w:rPr>
        <w:t>ed to in this Section 18 of the Rules as a “Display”)</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trike/>
          <w:color w:val="FF0000"/>
        </w:rPr>
        <w:t>As used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throughout these rules, “display” includes “delivery” of such listing. (Amended 5/17) </w:t>
      </w:r>
      <w:r>
        <w:rPr>
          <w:rFonts w:ascii="Times New Roman" w:eastAsia="Times New Roman" w:hAnsi="Times New Roman" w:cs="Times New Roman"/>
          <w:color w:val="2C6234"/>
          <w:u w:val="single" w:color="2C6234"/>
        </w:rPr>
        <w:t>By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participating in IDX, participants grant other </w:t>
      </w:r>
      <w:proofErr w:type="gramStart"/>
      <w:r>
        <w:rPr>
          <w:rFonts w:ascii="Times New Roman" w:eastAsia="Times New Roman" w:hAnsi="Times New Roman" w:cs="Times New Roman"/>
          <w:color w:val="2C6234"/>
          <w:u w:val="single" w:color="2C6234"/>
        </w:rPr>
        <w:t>participants</w:t>
      </w:r>
      <w:proofErr w:type="gramEnd"/>
      <w:r>
        <w:rPr>
          <w:rFonts w:ascii="Times New Roman" w:eastAsia="Times New Roman" w:hAnsi="Times New Roman" w:cs="Times New Roman"/>
          <w:color w:val="2C6234"/>
          <w:u w:val="single" w:color="2C6234"/>
        </w:rPr>
        <w:t xml:space="preserve"> permission to </w:t>
      </w:r>
      <w:proofErr w:type="spellStart"/>
      <w:r>
        <w:rPr>
          <w:rFonts w:ascii="Times New Roman" w:eastAsia="Times New Roman" w:hAnsi="Times New Roman" w:cs="Times New Roman"/>
          <w:color w:val="2C6234"/>
          <w:u w:val="single" w:color="2C6234"/>
        </w:rPr>
        <w:t>show</w:t>
      </w:r>
      <w:r>
        <w:rPr>
          <w:rFonts w:ascii="Times New Roman" w:eastAsia="Times New Roman" w:hAnsi="Times New Roman" w:cs="Times New Roman"/>
          <w:strike/>
          <w:color w:val="FF0000"/>
          <w:u w:val="single" w:color="2C6234"/>
        </w:rPr>
        <w:t>Display</w:t>
      </w:r>
      <w:proofErr w:type="spellEnd"/>
      <w:r>
        <w:rPr>
          <w:rFonts w:ascii="Times New Roman" w:eastAsia="Times New Roman" w:hAnsi="Times New Roman" w:cs="Times New Roman"/>
          <w:color w:val="2C6234"/>
          <w:u w:val="single" w:color="2C6234"/>
        </w:rPr>
        <w:t xml:space="preserve"> their listings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in a limited manner via the aforementioned authorized Display methods.</w:t>
      </w:r>
      <w:r>
        <w:rPr>
          <w:rFonts w:ascii="Times New Roman" w:eastAsia="Times New Roman" w:hAnsi="Times New Roman" w:cs="Times New Roman"/>
          <w:color w:val="2C6234"/>
          <w:sz w:val="24"/>
          <w:u w:val="single" w:color="2C6234"/>
        </w:rPr>
        <w:t xml:space="preserve">  </w:t>
      </w:r>
      <w:r>
        <w:rPr>
          <w:rFonts w:ascii="Times New Roman" w:eastAsia="Times New Roman" w:hAnsi="Times New Roman" w:cs="Times New Roman"/>
          <w:color w:val="FF0000"/>
        </w:rPr>
        <w:t>M</w:t>
      </w:r>
      <w:r>
        <w:rPr>
          <w:rFonts w:ascii="Times New Roman" w:eastAsia="Times New Roman" w:hAnsi="Times New Roman" w:cs="Times New Roman"/>
          <w:color w:val="2C6234"/>
        </w:rPr>
        <w:t xml:space="preserve"> </w:t>
      </w:r>
    </w:p>
    <w:p w:rsidR="007B2EAE" w:rsidRDefault="000E1611">
      <w:pPr>
        <w:spacing w:after="12"/>
      </w:pPr>
      <w:r>
        <w:rPr>
          <w:rFonts w:ascii="Times New Roman" w:eastAsia="Times New Roman" w:hAnsi="Times New Roman" w:cs="Times New Roman"/>
          <w:color w:val="2C6234"/>
        </w:rPr>
        <w:t xml:space="preserve"> </w:t>
      </w:r>
    </w:p>
    <w:p w:rsidR="007B2EAE" w:rsidRDefault="000E1611">
      <w:pPr>
        <w:spacing w:after="0"/>
      </w:pPr>
      <w:r w:rsidRPr="0088011F">
        <w:rPr>
          <w:rFonts w:ascii="Times New Roman" w:eastAsia="Times New Roman" w:hAnsi="Times New Roman" w:cs="Times New Roman"/>
          <w:color w:val="BF8F00" w:themeColor="accent4" w:themeShade="BF"/>
          <w:sz w:val="24"/>
          <w:u w:val="double" w:color="FAD272"/>
        </w:rPr>
        <w:t>Section</w:t>
      </w:r>
      <w:r w:rsidRPr="0088011F">
        <w:rPr>
          <w:rFonts w:ascii="Times New Roman" w:eastAsia="Times New Roman" w:hAnsi="Times New Roman" w:cs="Times New Roman"/>
          <w:color w:val="BF8F00" w:themeColor="accent4" w:themeShade="BF"/>
          <w:sz w:val="24"/>
          <w:u w:val="double" w:color="FAD272"/>
        </w:rPr>
        <w:t xml:space="preserve"> </w:t>
      </w:r>
      <w:proofErr w:type="gramStart"/>
      <w:r w:rsidRPr="0088011F">
        <w:rPr>
          <w:rFonts w:ascii="Times New Roman" w:eastAsia="Times New Roman" w:hAnsi="Times New Roman" w:cs="Times New Roman"/>
          <w:color w:val="BF8F00" w:themeColor="accent4" w:themeShade="BF"/>
          <w:sz w:val="24"/>
          <w:u w:val="double" w:color="FAD272"/>
        </w:rPr>
        <w:t>1</w:t>
      </w:r>
      <w:r>
        <w:rPr>
          <w:rFonts w:ascii="Times New Roman" w:eastAsia="Times New Roman" w:hAnsi="Times New Roman" w:cs="Times New Roman"/>
          <w:color w:val="2C6234"/>
          <w:sz w:val="24"/>
          <w:u w:val="single" w:color="FAD272"/>
        </w:rPr>
        <w:t>8</w:t>
      </w:r>
      <w:r w:rsidRPr="0088011F">
        <w:rPr>
          <w:rFonts w:ascii="Times New Roman" w:eastAsia="Times New Roman" w:hAnsi="Times New Roman" w:cs="Times New Roman"/>
          <w:strike/>
          <w:color w:val="BF8F00" w:themeColor="accent4" w:themeShade="BF"/>
          <w:sz w:val="24"/>
          <w:u w:val="double" w:color="FAD272"/>
        </w:rPr>
        <w:t>9</w:t>
      </w:r>
      <w:r>
        <w:rPr>
          <w:rFonts w:ascii="Times New Roman" w:eastAsia="Times New Roman" w:hAnsi="Times New Roman" w:cs="Times New Roman"/>
          <w:color w:val="FAD272"/>
          <w:sz w:val="24"/>
          <w:u w:val="double" w:color="FAD272"/>
        </w:rPr>
        <w:t>.</w:t>
      </w:r>
      <w:r>
        <w:rPr>
          <w:rFonts w:ascii="Times New Roman" w:eastAsia="Times New Roman" w:hAnsi="Times New Roman" w:cs="Times New Roman"/>
          <w:color w:val="2C6234"/>
          <w:sz w:val="24"/>
          <w:u w:val="single" w:color="FAD272"/>
        </w:rPr>
        <w:t>0.2</w:t>
      </w:r>
      <w:r w:rsidRPr="0088011F">
        <w:rPr>
          <w:rFonts w:ascii="Times New Roman" w:eastAsia="Times New Roman" w:hAnsi="Times New Roman" w:cs="Times New Roman"/>
          <w:strike/>
          <w:color w:val="BF8F00" w:themeColor="accent4" w:themeShade="BF"/>
          <w:sz w:val="24"/>
          <w:u w:val="double" w:color="FAD272"/>
        </w:rPr>
        <w:t>1</w:t>
      </w:r>
      <w:r w:rsidRPr="0088011F">
        <w:rPr>
          <w:rFonts w:ascii="Times New Roman" w:eastAsia="Times New Roman" w:hAnsi="Times New Roman" w:cs="Times New Roman"/>
          <w:color w:val="BF8F00" w:themeColor="accent4" w:themeShade="BF"/>
          <w:sz w:val="24"/>
          <w:u w:val="double" w:color="FAD272"/>
        </w:rPr>
        <w:t xml:space="preserve">  VOW</w:t>
      </w:r>
      <w:proofErr w:type="gramEnd"/>
      <w:r w:rsidRPr="0088011F">
        <w:rPr>
          <w:rFonts w:ascii="Times New Roman" w:eastAsia="Times New Roman" w:hAnsi="Times New Roman" w:cs="Times New Roman"/>
          <w:color w:val="BF8F00" w:themeColor="accent4" w:themeShade="BF"/>
          <w:sz w:val="24"/>
          <w:u w:val="double" w:color="FAD272"/>
        </w:rPr>
        <w:t xml:space="preserve"> Defined</w:t>
      </w:r>
      <w:r>
        <w:rPr>
          <w:rFonts w:ascii="Times New Roman" w:eastAsia="Times New Roman" w:hAnsi="Times New Roman" w:cs="Times New Roman"/>
          <w:color w:val="FAD272"/>
          <w:sz w:val="24"/>
        </w:rPr>
        <w:t xml:space="preserve"> </w:t>
      </w:r>
    </w:p>
    <w:p w:rsidR="007B2EAE" w:rsidRPr="0088011F" w:rsidRDefault="000E1611">
      <w:pPr>
        <w:spacing w:after="2" w:line="255" w:lineRule="auto"/>
        <w:ind w:left="-5" w:hanging="10"/>
        <w:rPr>
          <w:color w:val="BF8F00" w:themeColor="accent4" w:themeShade="BF"/>
        </w:rPr>
      </w:pPr>
      <w:r w:rsidRPr="0088011F">
        <w:rPr>
          <w:rFonts w:ascii="Times New Roman" w:eastAsia="Times New Roman" w:hAnsi="Times New Roman" w:cs="Times New Roman"/>
          <w:strike/>
          <w:color w:val="BF8F00" w:themeColor="accent4" w:themeShade="BF"/>
          <w:u w:val="double" w:color="FAD272"/>
        </w:rPr>
        <w:t xml:space="preserve">a. </w:t>
      </w:r>
      <w:r w:rsidRPr="0088011F">
        <w:rPr>
          <w:rFonts w:ascii="Times New Roman" w:eastAsia="Times New Roman" w:hAnsi="Times New Roman" w:cs="Times New Roman"/>
          <w:color w:val="BF8F00" w:themeColor="accent4" w:themeShade="BF"/>
          <w:u w:val="double" w:color="FAD272"/>
        </w:rPr>
        <w:t xml:space="preserve">A </w:t>
      </w:r>
      <w:r w:rsidRPr="0088011F">
        <w:rPr>
          <w:rFonts w:ascii="Times New Roman" w:eastAsia="Times New Roman" w:hAnsi="Times New Roman" w:cs="Times New Roman"/>
          <w:strike/>
          <w:color w:val="BF8F00" w:themeColor="accent4" w:themeShade="BF"/>
          <w:u w:val="double" w:color="FAD272"/>
        </w:rPr>
        <w:t>“Virtual Office Website” (</w:t>
      </w:r>
      <w:r w:rsidRPr="0088011F">
        <w:rPr>
          <w:rFonts w:ascii="Times New Roman" w:eastAsia="Times New Roman" w:hAnsi="Times New Roman" w:cs="Times New Roman"/>
          <w:color w:val="BF8F00" w:themeColor="accent4" w:themeShade="BF"/>
          <w:u w:val="double" w:color="FAD272"/>
        </w:rPr>
        <w:t>VOW</w:t>
      </w:r>
      <w:r w:rsidRPr="0088011F">
        <w:rPr>
          <w:rFonts w:ascii="Times New Roman" w:eastAsia="Times New Roman" w:hAnsi="Times New Roman" w:cs="Times New Roman"/>
          <w:strike/>
          <w:color w:val="BF8F00" w:themeColor="accent4" w:themeShade="BF"/>
          <w:u w:val="double" w:color="FAD272"/>
        </w:rPr>
        <w:t>)</w:t>
      </w:r>
      <w:r w:rsidRPr="0088011F">
        <w:rPr>
          <w:rFonts w:ascii="Times New Roman" w:eastAsia="Times New Roman" w:hAnsi="Times New Roman" w:cs="Times New Roman"/>
          <w:color w:val="BF8F00" w:themeColor="accent4" w:themeShade="BF"/>
          <w:u w:val="double" w:color="FAD272"/>
        </w:rPr>
        <w:t xml:space="preserve"> is a participant’s </w:t>
      </w:r>
      <w:r>
        <w:rPr>
          <w:rFonts w:ascii="Times New Roman" w:eastAsia="Times New Roman" w:hAnsi="Times New Roman" w:cs="Times New Roman"/>
          <w:color w:val="2C6234"/>
          <w:u w:val="single" w:color="FAD272"/>
        </w:rPr>
        <w:t xml:space="preserve">business </w:t>
      </w:r>
      <w:r w:rsidRPr="0088011F">
        <w:rPr>
          <w:rFonts w:ascii="Times New Roman" w:eastAsia="Times New Roman" w:hAnsi="Times New Roman" w:cs="Times New Roman"/>
          <w:strike/>
          <w:color w:val="BF8F00" w:themeColor="accent4" w:themeShade="BF"/>
          <w:u w:val="double" w:color="FAD272"/>
        </w:rPr>
        <w:t xml:space="preserve">Internet </w:t>
      </w:r>
      <w:r w:rsidRPr="0088011F">
        <w:rPr>
          <w:rFonts w:ascii="Times New Roman" w:eastAsia="Times New Roman" w:hAnsi="Times New Roman" w:cs="Times New Roman"/>
          <w:color w:val="BF8F00" w:themeColor="accent4" w:themeShade="BF"/>
          <w:u w:val="double" w:color="FAD272"/>
        </w:rPr>
        <w:t>website</w:t>
      </w:r>
      <w:r w:rsidRPr="0088011F">
        <w:rPr>
          <w:rFonts w:ascii="Times New Roman" w:eastAsia="Times New Roman" w:hAnsi="Times New Roman" w:cs="Times New Roman"/>
          <w:strike/>
          <w:color w:val="BF8F00" w:themeColor="accent4" w:themeShade="BF"/>
          <w:u w:val="double" w:color="FAD272"/>
        </w:rPr>
        <w:t>,</w:t>
      </w:r>
      <w:r w:rsidRPr="0088011F">
        <w:rPr>
          <w:rFonts w:ascii="Times New Roman" w:eastAsia="Times New Roman" w:hAnsi="Times New Roman" w:cs="Times New Roman"/>
          <w:color w:val="BF8F00" w:themeColor="accent4" w:themeShade="BF"/>
          <w:u w:val="double" w:color="FAD272"/>
        </w:rPr>
        <w:t xml:space="preserve"> or </w:t>
      </w:r>
      <w:r>
        <w:rPr>
          <w:rFonts w:ascii="Times New Roman" w:eastAsia="Times New Roman" w:hAnsi="Times New Roman" w:cs="Times New Roman"/>
          <w:color w:val="2C6234"/>
          <w:u w:val="single" w:color="FAD272"/>
        </w:rPr>
        <w:t>other</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FAD272"/>
        </w:rPr>
        <w:t>Display,</w:t>
      </w:r>
      <w:r w:rsidRPr="0088011F">
        <w:rPr>
          <w:rFonts w:ascii="Times New Roman" w:eastAsia="Times New Roman" w:hAnsi="Times New Roman" w:cs="Times New Roman"/>
          <w:color w:val="BF8F00" w:themeColor="accent4" w:themeShade="BF"/>
          <w:u w:val="single" w:color="FAD272"/>
        </w:rPr>
        <w:t xml:space="preserve"> </w:t>
      </w:r>
      <w:r w:rsidRPr="0088011F">
        <w:rPr>
          <w:rFonts w:ascii="Times New Roman" w:eastAsia="Times New Roman" w:hAnsi="Times New Roman" w:cs="Times New Roman"/>
          <w:strike/>
          <w:color w:val="BF8F00" w:themeColor="accent4" w:themeShade="BF"/>
          <w:u w:val="double" w:color="FAD272"/>
        </w:rPr>
        <w:t xml:space="preserve">a feature of a participant’s website, </w:t>
      </w:r>
      <w:r w:rsidRPr="0088011F">
        <w:rPr>
          <w:rFonts w:ascii="Times New Roman" w:eastAsia="Times New Roman" w:hAnsi="Times New Roman" w:cs="Times New Roman"/>
          <w:color w:val="BF8F00" w:themeColor="accent4" w:themeShade="BF"/>
          <w:u w:val="double" w:color="FAD272"/>
        </w:rPr>
        <w:t>through which the participant is capable of</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providing real estate brokerage services to consumers with whom the participant has first</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established a broker-consumer relationship (as defined by state law) where the consumer has</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the opportunity to search MLS </w:t>
      </w:r>
      <w:r w:rsidRPr="0088011F">
        <w:rPr>
          <w:rFonts w:ascii="Times New Roman" w:eastAsia="Times New Roman" w:hAnsi="Times New Roman" w:cs="Times New Roman"/>
          <w:color w:val="BF8F00" w:themeColor="accent4" w:themeShade="BF"/>
          <w:u w:val="double" w:color="FAD272"/>
        </w:rPr>
        <w:t>listing information, subject to the participant’s oversight,</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supervision, and accountability. </w:t>
      </w:r>
      <w:r w:rsidRPr="0088011F">
        <w:rPr>
          <w:rFonts w:ascii="Times New Roman" w:eastAsia="Times New Roman" w:hAnsi="Times New Roman" w:cs="Times New Roman"/>
          <w:strike/>
          <w:color w:val="BF8F00" w:themeColor="accent4" w:themeShade="BF"/>
          <w:u w:val="double" w:color="FAD272"/>
        </w:rPr>
        <w:t>A non-principal broker or sales licensee affiliated with a</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 xml:space="preserve">participant </w:t>
      </w:r>
      <w:proofErr w:type="gramStart"/>
      <w:r w:rsidRPr="0088011F">
        <w:rPr>
          <w:rFonts w:ascii="Times New Roman" w:eastAsia="Times New Roman" w:hAnsi="Times New Roman" w:cs="Times New Roman"/>
          <w:strike/>
          <w:color w:val="BF8F00" w:themeColor="accent4" w:themeShade="BF"/>
          <w:u w:val="double" w:color="FAD272"/>
        </w:rPr>
        <w:t>may, with his or her participant’s consent, operate</w:t>
      </w:r>
      <w:proofErr w:type="gramEnd"/>
      <w:r w:rsidRPr="0088011F">
        <w:rPr>
          <w:rFonts w:ascii="Times New Roman" w:eastAsia="Times New Roman" w:hAnsi="Times New Roman" w:cs="Times New Roman"/>
          <w:strike/>
          <w:color w:val="BF8F00" w:themeColor="accent4" w:themeShade="BF"/>
          <w:u w:val="double" w:color="FAD272"/>
        </w:rPr>
        <w:t xml:space="preserve"> a VOW. Any VOW of a </w:t>
      </w:r>
      <w:proofErr w:type="spellStart"/>
      <w:r w:rsidRPr="0088011F">
        <w:rPr>
          <w:rFonts w:ascii="Times New Roman" w:eastAsia="Times New Roman" w:hAnsi="Times New Roman" w:cs="Times New Roman"/>
          <w:strike/>
          <w:color w:val="BF8F00" w:themeColor="accent4" w:themeShade="BF"/>
          <w:u w:val="double" w:color="FAD272"/>
        </w:rPr>
        <w:t>nonprincipal</w:t>
      </w:r>
      <w:proofErr w:type="spellEnd"/>
      <w:r w:rsidRPr="0088011F">
        <w:rPr>
          <w:rFonts w:ascii="Times New Roman" w:eastAsia="Times New Roman" w:hAnsi="Times New Roman" w:cs="Times New Roman"/>
          <w:strike/>
          <w:color w:val="BF8F00" w:themeColor="accent4" w:themeShade="BF"/>
          <w:u w:val="double" w:color="FAD272"/>
        </w:rPr>
        <w:t xml:space="preserve"> broker</w:t>
      </w:r>
      <w:r w:rsidRPr="0088011F">
        <w:rPr>
          <w:rFonts w:ascii="Times New Roman" w:eastAsia="Times New Roman" w:hAnsi="Times New Roman" w:cs="Times New Roman"/>
          <w:strike/>
          <w:color w:val="BF8F00" w:themeColor="accent4" w:themeShade="BF"/>
          <w:u w:val="double" w:color="FAD272"/>
        </w:rPr>
        <w:t xml:space="preserve"> or sales licensee is subject to the participant’s oversight, supervision, and</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 xml:space="preserve">accountability. </w:t>
      </w:r>
      <w:r w:rsidRPr="0088011F">
        <w:rPr>
          <w:rFonts w:ascii="Times New Roman" w:eastAsia="Times New Roman" w:hAnsi="Times New Roman" w:cs="Times New Roman"/>
          <w:color w:val="BF8F00" w:themeColor="accent4" w:themeShade="BF"/>
          <w:u w:val="double" w:color="FAD272"/>
        </w:rPr>
        <w:t>M</w:t>
      </w:r>
      <w:r w:rsidRPr="0088011F">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2"/>
        <w:ind w:left="-5"/>
      </w:pPr>
      <w:r>
        <w:t xml:space="preserve">Section </w:t>
      </w:r>
      <w:proofErr w:type="gramStart"/>
      <w:r>
        <w:t>18.1  Authorization</w:t>
      </w:r>
      <w:proofErr w:type="gramEnd"/>
      <w:r>
        <w:t xml:space="preserve"> </w:t>
      </w:r>
    </w:p>
    <w:p w:rsidR="007B2EAE" w:rsidRDefault="000E1611">
      <w:pPr>
        <w:spacing w:after="3" w:line="255" w:lineRule="auto"/>
        <w:ind w:left="-5" w:hanging="10"/>
      </w:pPr>
      <w:r>
        <w:rPr>
          <w:rFonts w:ascii="Times New Roman" w:eastAsia="Times New Roman" w:hAnsi="Times New Roman" w:cs="Times New Roman"/>
        </w:rPr>
        <w:t xml:space="preserve">Note: Select one of the following two options.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color w:val="FF3878"/>
        </w:rPr>
        <w:t xml:space="preserve"> </w:t>
      </w:r>
    </w:p>
    <w:p w:rsidR="007B2EAE" w:rsidRDefault="000E1611">
      <w:pPr>
        <w:spacing w:after="3" w:line="255" w:lineRule="auto"/>
        <w:ind w:left="-5" w:hanging="10"/>
      </w:pPr>
      <w:proofErr w:type="gramStart"/>
      <w:r w:rsidRPr="00C77411">
        <w:rPr>
          <w:rFonts w:ascii="Times New Roman" w:eastAsia="Times New Roman" w:hAnsi="Times New Roman" w:cs="Times New Roman"/>
          <w:b/>
          <w:color w:val="auto"/>
        </w:rPr>
        <w:t>Option #1:</w:t>
      </w:r>
      <w:r w:rsidRPr="00C77411">
        <w:rPr>
          <w:rFonts w:ascii="Times New Roman" w:eastAsia="Times New Roman" w:hAnsi="Times New Roman" w:cs="Times New Roman"/>
          <w:color w:val="auto"/>
        </w:rPr>
        <w:t xml:space="preserve"> </w:t>
      </w:r>
      <w:r>
        <w:rPr>
          <w:rFonts w:ascii="Times New Roman" w:eastAsia="Times New Roman" w:hAnsi="Times New Roman" w:cs="Times New Roman"/>
        </w:rPr>
        <w:t xml:space="preserve">Participants’ consent for the </w:t>
      </w:r>
      <w:proofErr w:type="spellStart"/>
      <w:r>
        <w:rPr>
          <w:rFonts w:ascii="Times New Roman" w:eastAsia="Times New Roman" w:hAnsi="Times New Roman" w:cs="Times New Roman"/>
          <w:strike/>
          <w:color w:val="FF0000"/>
        </w:rPr>
        <w:t>D</w:t>
      </w:r>
      <w:r>
        <w:rPr>
          <w:rFonts w:ascii="Times New Roman" w:eastAsia="Times New Roman" w:hAnsi="Times New Roman" w:cs="Times New Roman"/>
        </w:rPr>
        <w:t>display</w:t>
      </w:r>
      <w:proofErr w:type="spellEnd"/>
      <w:r>
        <w:rPr>
          <w:rFonts w:ascii="Times New Roman" w:eastAsia="Times New Roman" w:hAnsi="Times New Roman" w:cs="Times New Roman"/>
        </w:rPr>
        <w:t xml:space="preserve"> of their listings </w:t>
      </w:r>
      <w:r>
        <w:rPr>
          <w:rFonts w:ascii="Times New Roman" w:eastAsia="Times New Roman" w:hAnsi="Times New Roman" w:cs="Times New Roman"/>
          <w:color w:val="2C6234"/>
          <w:u w:val="single" w:color="2C6234"/>
        </w:rPr>
        <w:t>through the Listing Exchange</w:t>
      </w:r>
      <w:r>
        <w:rPr>
          <w:rFonts w:ascii="Times New Roman" w:eastAsia="Times New Roman" w:hAnsi="Times New Roman" w:cs="Times New Roman"/>
          <w:color w:val="2C6234"/>
        </w:rPr>
        <w:t xml:space="preserve"> </w:t>
      </w:r>
      <w:r>
        <w:rPr>
          <w:rFonts w:ascii="Times New Roman" w:eastAsia="Times New Roman" w:hAnsi="Times New Roman" w:cs="Times New Roman"/>
          <w:strike/>
          <w:color w:val="FF0000"/>
        </w:rPr>
        <w:t xml:space="preserve">by other participants pursuant to these rules and regulations </w:t>
      </w:r>
      <w:r>
        <w:rPr>
          <w:rFonts w:ascii="Times New Roman" w:eastAsia="Times New Roman" w:hAnsi="Times New Roman" w:cs="Times New Roman"/>
        </w:rPr>
        <w:t xml:space="preserve">is presumed unless a participant affirmatively notifies the MLS that the participant refuses to permit display (either on </w:t>
      </w:r>
      <w:r>
        <w:rPr>
          <w:rFonts w:ascii="Times New Roman" w:eastAsia="Times New Roman" w:hAnsi="Times New Roman" w:cs="Times New Roman"/>
          <w:strike/>
          <w:color w:val="FF0000"/>
        </w:rPr>
        <w:t>a blanket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or on </w:t>
      </w:r>
      <w:r>
        <w:rPr>
          <w:rFonts w:ascii="Times New Roman" w:eastAsia="Times New Roman" w:hAnsi="Times New Roman" w:cs="Times New Roman"/>
        </w:rPr>
        <w:t>a listing-by-listing basis</w:t>
      </w:r>
      <w:r>
        <w:rPr>
          <w:rFonts w:ascii="Times New Roman" w:eastAsia="Times New Roman" w:hAnsi="Times New Roman" w:cs="Times New Roman"/>
          <w:color w:val="2C6234"/>
          <w:u w:val="single" w:color="2C6234"/>
        </w:rPr>
        <w:t xml:space="preserve"> </w:t>
      </w:r>
      <w:r>
        <w:rPr>
          <w:rFonts w:ascii="Times New Roman" w:eastAsia="Times New Roman" w:hAnsi="Times New Roman" w:cs="Times New Roman"/>
          <w:color w:val="2C6234"/>
          <w:u w:val="single" w:color="2C6234"/>
        </w:rPr>
        <w:t>(for both VOW and IDX) or on a blanket basis (for IDX only)</w:t>
      </w:r>
      <w:r>
        <w:rPr>
          <w:rFonts w:ascii="Times New Roman" w:eastAsia="Times New Roman" w:hAnsi="Times New Roman" w:cs="Times New Roman"/>
        </w:rPr>
        <w:t>).</w:t>
      </w:r>
      <w:proofErr w:type="gramEnd"/>
      <w:r>
        <w:rPr>
          <w:rFonts w:ascii="Times New Roman" w:eastAsia="Times New Roman" w:hAnsi="Times New Roman" w:cs="Times New Roman"/>
        </w:rPr>
        <w:t xml:space="preserve"> If a participant refuses on a blanket basis to permit the </w:t>
      </w:r>
      <w:r>
        <w:rPr>
          <w:rFonts w:ascii="Times New Roman" w:eastAsia="Times New Roman" w:hAnsi="Times New Roman" w:cs="Times New Roman"/>
          <w:color w:val="2C6234"/>
          <w:u w:val="single" w:color="2C6234"/>
        </w:rPr>
        <w:t xml:space="preserve">IDX </w:t>
      </w:r>
      <w:r>
        <w:rPr>
          <w:rFonts w:ascii="Times New Roman" w:eastAsia="Times New Roman" w:hAnsi="Times New Roman" w:cs="Times New Roman"/>
        </w:rPr>
        <w:t xml:space="preserve">display of that participant’s listings, that </w:t>
      </w:r>
      <w:r>
        <w:rPr>
          <w:rFonts w:ascii="Times New Roman" w:eastAsia="Times New Roman" w:hAnsi="Times New Roman" w:cs="Times New Roman"/>
        </w:rPr>
        <w:lastRenderedPageBreak/>
        <w:t>participant may not download, frame or display the aggregated MLS data of other partici</w:t>
      </w:r>
      <w:r>
        <w:rPr>
          <w:rFonts w:ascii="Times New Roman" w:eastAsia="Times New Roman" w:hAnsi="Times New Roman" w:cs="Times New Roman"/>
        </w:rPr>
        <w:t>pants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in IDX</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color w:val="FF3878"/>
        </w:rPr>
        <w:t xml:space="preserve"> </w:t>
      </w:r>
    </w:p>
    <w:p w:rsidR="007B2EAE" w:rsidRDefault="000E1611">
      <w:pPr>
        <w:spacing w:after="3" w:line="255" w:lineRule="auto"/>
        <w:ind w:left="-5" w:hanging="10"/>
      </w:pPr>
      <w:r w:rsidRPr="00C77411">
        <w:rPr>
          <w:rFonts w:ascii="Times New Roman" w:eastAsia="Times New Roman" w:hAnsi="Times New Roman" w:cs="Times New Roman"/>
          <w:b/>
          <w:color w:val="auto"/>
        </w:rPr>
        <w:t>Option #2:</w:t>
      </w:r>
      <w:r w:rsidRPr="00C77411">
        <w:rPr>
          <w:rFonts w:ascii="Times New Roman" w:eastAsia="Times New Roman" w:hAnsi="Times New Roman" w:cs="Times New Roman"/>
          <w:color w:val="auto"/>
        </w:rPr>
        <w:t xml:space="preserve"> </w:t>
      </w:r>
      <w:r>
        <w:rPr>
          <w:rFonts w:ascii="Times New Roman" w:eastAsia="Times New Roman" w:hAnsi="Times New Roman" w:cs="Times New Roman"/>
        </w:rPr>
        <w:t xml:space="preserve">Participants’ consent for display of their listings </w:t>
      </w:r>
      <w:r>
        <w:rPr>
          <w:rFonts w:ascii="Times New Roman" w:eastAsia="Times New Roman" w:hAnsi="Times New Roman" w:cs="Times New Roman"/>
          <w:color w:val="2C6234"/>
          <w:u w:val="single" w:color="2C6234"/>
        </w:rPr>
        <w:t xml:space="preserve">through the Listing Exchange </w:t>
      </w:r>
      <w:r>
        <w:rPr>
          <w:rFonts w:ascii="Times New Roman" w:eastAsia="Times New Roman" w:hAnsi="Times New Roman" w:cs="Times New Roman"/>
          <w:strike/>
          <w:color w:val="FF0000"/>
        </w:rPr>
        <w:t>by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other participants pursuant to these rules and regulations </w:t>
      </w:r>
      <w:proofErr w:type="gramStart"/>
      <w:r>
        <w:rPr>
          <w:rFonts w:ascii="Times New Roman" w:eastAsia="Times New Roman" w:hAnsi="Times New Roman" w:cs="Times New Roman"/>
        </w:rPr>
        <w:t>must be established</w:t>
      </w:r>
      <w:proofErr w:type="gramEnd"/>
      <w:r>
        <w:rPr>
          <w:rFonts w:ascii="Times New Roman" w:eastAsia="Times New Roman" w:hAnsi="Times New Roman" w:cs="Times New Roman"/>
        </w:rPr>
        <w:t xml:space="preserve"> in writing. If a </w:t>
      </w:r>
    </w:p>
    <w:p w:rsidR="007B2EAE" w:rsidRDefault="000E1611">
      <w:pPr>
        <w:spacing w:after="3" w:line="255" w:lineRule="auto"/>
        <w:ind w:left="-5" w:hanging="10"/>
      </w:pPr>
      <w:r>
        <w:rPr>
          <w:rFonts w:ascii="Times New Roman" w:eastAsia="Times New Roman" w:hAnsi="Times New Roman" w:cs="Times New Roman"/>
        </w:rPr>
        <w:t>participant withholds consent</w:t>
      </w:r>
      <w:r>
        <w:rPr>
          <w:rFonts w:ascii="Times New Roman" w:eastAsia="Times New Roman" w:hAnsi="Times New Roman" w:cs="Times New Roman"/>
          <w:color w:val="2C6234"/>
          <w:u w:val="single" w:color="2C6234"/>
        </w:rPr>
        <w:t xml:space="preserve"> for IDX Display</w:t>
      </w:r>
      <w:r>
        <w:rPr>
          <w:rFonts w:ascii="Times New Roman" w:eastAsia="Times New Roman" w:hAnsi="Times New Roman" w:cs="Times New Roman"/>
        </w:rPr>
        <w:t xml:space="preserve"> </w:t>
      </w:r>
      <w:r>
        <w:rPr>
          <w:rFonts w:ascii="Times New Roman" w:eastAsia="Times New Roman" w:hAnsi="Times New Roman" w:cs="Times New Roman"/>
        </w:rPr>
        <w:t xml:space="preserve">on a blanket basis </w:t>
      </w:r>
      <w:r>
        <w:rPr>
          <w:rFonts w:ascii="Times New Roman" w:eastAsia="Times New Roman" w:hAnsi="Times New Roman" w:cs="Times New Roman"/>
          <w:strike/>
          <w:color w:val="FF0000"/>
        </w:rPr>
        <w:t>to permit the display of that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participant’s listings, </w:t>
      </w:r>
      <w:r>
        <w:rPr>
          <w:rFonts w:ascii="Times New Roman" w:eastAsia="Times New Roman" w:hAnsi="Times New Roman" w:cs="Times New Roman"/>
        </w:rPr>
        <w:t xml:space="preserve">that participant may not download, frame or display the aggregated MLS data of other participants.* </w:t>
      </w:r>
    </w:p>
    <w:p w:rsidR="007B2EAE" w:rsidRDefault="000E1611">
      <w:pPr>
        <w:spacing w:after="0"/>
      </w:pPr>
      <w:r>
        <w:rPr>
          <w:rFonts w:ascii="Times New Roman" w:eastAsia="Times New Roman" w:hAnsi="Times New Roman" w:cs="Times New Roman"/>
        </w:rPr>
        <w:t xml:space="preserve"> </w:t>
      </w:r>
    </w:p>
    <w:p w:rsidR="007B2EAE" w:rsidRDefault="000E1611">
      <w:pPr>
        <w:spacing w:after="55"/>
        <w:ind w:left="-29" w:right="-31"/>
      </w:pPr>
      <w:r>
        <w:rPr>
          <w:noProof/>
        </w:rPr>
        <mc:AlternateContent>
          <mc:Choice Requires="wpg">
            <w:drawing>
              <wp:inline distT="0" distB="0" distL="0" distR="0">
                <wp:extent cx="5522976" cy="6096"/>
                <wp:effectExtent l="0" t="0" r="0" b="0"/>
                <wp:docPr id="24338" name="Group 24338"/>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046" name="Shape 31046"/>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338" style="width:434.88pt;height:0.47998pt;mso-position-horizontal-relative:char;mso-position-vertical-relative:line" coordsize="55229,60">
                <v:shape id="Shape 31047"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7B2EAE" w:rsidRDefault="000E1611">
      <w:pPr>
        <w:spacing w:after="2" w:line="256" w:lineRule="auto"/>
        <w:ind w:left="-5" w:right="1" w:hanging="10"/>
      </w:pPr>
      <w:proofErr w:type="gramStart"/>
      <w:r>
        <w:rPr>
          <w:rFonts w:ascii="Times New Roman" w:eastAsia="Times New Roman" w:hAnsi="Times New Roman" w:cs="Times New Roman"/>
          <w:sz w:val="18"/>
        </w:rPr>
        <w:t>*Even</w:t>
      </w:r>
      <w:proofErr w:type="gramEnd"/>
      <w:r>
        <w:rPr>
          <w:rFonts w:ascii="Times New Roman" w:eastAsia="Times New Roman" w:hAnsi="Times New Roman" w:cs="Times New Roman"/>
          <w:sz w:val="18"/>
        </w:rPr>
        <w:t xml:space="preserve"> where participants have given blanket authority for other participants t</w:t>
      </w:r>
      <w:r>
        <w:rPr>
          <w:rFonts w:ascii="Times New Roman" w:eastAsia="Times New Roman" w:hAnsi="Times New Roman" w:cs="Times New Roman"/>
          <w:sz w:val="18"/>
        </w:rPr>
        <w:t xml:space="preserve">o display their listings through </w:t>
      </w:r>
      <w:proofErr w:type="spellStart"/>
      <w:r>
        <w:rPr>
          <w:rFonts w:ascii="Times New Roman" w:eastAsia="Times New Roman" w:hAnsi="Times New Roman" w:cs="Times New Roman"/>
          <w:strike/>
          <w:color w:val="FF0000"/>
          <w:sz w:val="18"/>
        </w:rPr>
        <w:t>IDX</w:t>
      </w:r>
      <w:r>
        <w:rPr>
          <w:rFonts w:ascii="Times New Roman" w:eastAsia="Times New Roman" w:hAnsi="Times New Roman" w:cs="Times New Roman"/>
          <w:color w:val="2C6234"/>
          <w:sz w:val="18"/>
          <w:u w:val="single" w:color="2C6234"/>
        </w:rPr>
        <w:t>the</w:t>
      </w:r>
      <w:proofErr w:type="spellEnd"/>
      <w:r>
        <w:rPr>
          <w:rFonts w:ascii="Times New Roman" w:eastAsia="Times New Roman" w:hAnsi="Times New Roman" w:cs="Times New Roman"/>
          <w:color w:val="2C6234"/>
          <w:sz w:val="18"/>
        </w:rPr>
        <w:t xml:space="preserve"> </w:t>
      </w:r>
    </w:p>
    <w:p w:rsidR="007B2EAE" w:rsidRDefault="000E1611">
      <w:pPr>
        <w:spacing w:after="54" w:line="256" w:lineRule="auto"/>
        <w:ind w:left="-5" w:right="1" w:hanging="10"/>
      </w:pPr>
      <w:r>
        <w:rPr>
          <w:rFonts w:ascii="Times New Roman" w:eastAsia="Times New Roman" w:hAnsi="Times New Roman" w:cs="Times New Roman"/>
          <w:color w:val="2C6234"/>
          <w:sz w:val="18"/>
          <w:u w:val="single" w:color="2C6234"/>
        </w:rPr>
        <w:t>Listing Exchange</w:t>
      </w:r>
      <w:r>
        <w:rPr>
          <w:rFonts w:ascii="Times New Roman" w:eastAsia="Times New Roman" w:hAnsi="Times New Roman" w:cs="Times New Roman"/>
          <w:sz w:val="18"/>
        </w:rPr>
        <w:t xml:space="preserve">, such consent </w:t>
      </w:r>
      <w:proofErr w:type="gramStart"/>
      <w:r>
        <w:rPr>
          <w:rFonts w:ascii="Times New Roman" w:eastAsia="Times New Roman" w:hAnsi="Times New Roman" w:cs="Times New Roman"/>
          <w:sz w:val="18"/>
        </w:rPr>
        <w:t>may be withdrawn</w:t>
      </w:r>
      <w:proofErr w:type="gramEnd"/>
      <w:r>
        <w:rPr>
          <w:rFonts w:ascii="Times New Roman" w:eastAsia="Times New Roman" w:hAnsi="Times New Roman" w:cs="Times New Roman"/>
          <w:sz w:val="18"/>
        </w:rPr>
        <w:t xml:space="preserve"> on a listing-by-listing basis where the seller has prohibited all Internet display or other electronic forms of display or distribution. (Amended 05/17)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2"/>
        <w:ind w:left="-5"/>
      </w:pPr>
      <w:r>
        <w:t xml:space="preserve">Section </w:t>
      </w:r>
      <w:proofErr w:type="gramStart"/>
      <w:r>
        <w:t xml:space="preserve">18.2  </w:t>
      </w:r>
      <w:r>
        <w:rPr>
          <w:color w:val="2C6234"/>
          <w:u w:val="single" w:color="2C6234"/>
        </w:rPr>
        <w:t>Eligibility</w:t>
      </w:r>
      <w:proofErr w:type="gramEnd"/>
      <w:r>
        <w:rPr>
          <w:color w:val="2C6234"/>
          <w:u w:val="single" w:color="2C6234"/>
        </w:rPr>
        <w:t xml:space="preserve"> for </w:t>
      </w:r>
      <w:r>
        <w:t xml:space="preserve">Participation </w:t>
      </w:r>
    </w:p>
    <w:p w:rsidR="007B2EAE" w:rsidRDefault="000E1611">
      <w:pPr>
        <w:spacing w:after="3" w:line="255" w:lineRule="auto"/>
        <w:ind w:left="720" w:hanging="360"/>
      </w:pPr>
      <w:r>
        <w:rPr>
          <w:rFonts w:ascii="Times New Roman" w:eastAsia="Times New Roman" w:hAnsi="Times New Roman" w:cs="Times New Roman"/>
          <w:color w:val="2C6234"/>
          <w:u w:val="single" w:color="2C6234"/>
        </w:rPr>
        <w:t xml:space="preserve">a. </w:t>
      </w:r>
      <w:r>
        <w:rPr>
          <w:rFonts w:ascii="Times New Roman" w:eastAsia="Times New Roman" w:hAnsi="Times New Roman" w:cs="Times New Roman"/>
        </w:rPr>
        <w:t xml:space="preserve">Note: Select one of the following four options. Participation in </w:t>
      </w:r>
      <w:r>
        <w:rPr>
          <w:rFonts w:ascii="Times New Roman" w:eastAsia="Times New Roman" w:hAnsi="Times New Roman" w:cs="Times New Roman"/>
          <w:strike/>
          <w:color w:val="FF0000"/>
        </w:rPr>
        <w:t xml:space="preserve">IDX </w:t>
      </w:r>
      <w:r>
        <w:rPr>
          <w:rFonts w:ascii="Times New Roman" w:eastAsia="Times New Roman" w:hAnsi="Times New Roman" w:cs="Times New Roman"/>
          <w:color w:val="2C6234"/>
          <w:u w:val="single" w:color="2C6234"/>
        </w:rPr>
        <w:t>the Listing Exchange</w:t>
      </w:r>
      <w:r>
        <w:rPr>
          <w:rFonts w:ascii="Times New Roman" w:eastAsia="Times New Roman" w:hAnsi="Times New Roman" w:cs="Times New Roman"/>
          <w:color w:val="2C6234"/>
        </w:rPr>
        <w:t xml:space="preserve"> </w:t>
      </w:r>
      <w:r>
        <w:rPr>
          <w:rFonts w:ascii="Times New Roman" w:eastAsia="Times New Roman" w:hAnsi="Times New Roman" w:cs="Times New Roman"/>
        </w:rPr>
        <w:t xml:space="preserve">may be limited to MLS participants engaged in real estate brokerage by adopting Option #3 or Option #4.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3" w:line="255" w:lineRule="auto"/>
        <w:ind w:left="730" w:hanging="10"/>
      </w:pPr>
      <w:r>
        <w:rPr>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4792981</wp:posOffset>
                </wp:positionV>
                <wp:extent cx="9144" cy="4223004"/>
                <wp:effectExtent l="0" t="0" r="0" b="0"/>
                <wp:wrapSquare wrapText="bothSides"/>
                <wp:docPr id="24339" name="Group 24339"/>
                <wp:cNvGraphicFramePr/>
                <a:graphic xmlns:a="http://schemas.openxmlformats.org/drawingml/2006/main">
                  <a:graphicData uri="http://schemas.microsoft.com/office/word/2010/wordprocessingGroup">
                    <wpg:wgp>
                      <wpg:cNvGrpSpPr/>
                      <wpg:grpSpPr>
                        <a:xfrm>
                          <a:off x="0" y="0"/>
                          <a:ext cx="9144" cy="4223004"/>
                          <a:chOff x="0" y="0"/>
                          <a:chExt cx="9144" cy="4223004"/>
                        </a:xfrm>
                      </wpg:grpSpPr>
                      <wps:wsp>
                        <wps:cNvPr id="31048" name="Shape 31048"/>
                        <wps:cNvSpPr/>
                        <wps:spPr>
                          <a:xfrm>
                            <a:off x="0" y="2729484"/>
                            <a:ext cx="9144" cy="1493520"/>
                          </a:xfrm>
                          <a:custGeom>
                            <a:avLst/>
                            <a:gdLst/>
                            <a:ahLst/>
                            <a:cxnLst/>
                            <a:rect l="0" t="0" r="0" b="0"/>
                            <a:pathLst>
                              <a:path w="9144" h="1493520">
                                <a:moveTo>
                                  <a:pt x="0" y="0"/>
                                </a:moveTo>
                                <a:lnTo>
                                  <a:pt x="9144" y="0"/>
                                </a:lnTo>
                                <a:lnTo>
                                  <a:pt x="9144" y="1493520"/>
                                </a:lnTo>
                                <a:lnTo>
                                  <a:pt x="0" y="1493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9" name="Shape 31049"/>
                        <wps:cNvSpPr/>
                        <wps:spPr>
                          <a:xfrm>
                            <a:off x="0" y="2046732"/>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0" name="Shape 31050"/>
                        <wps:cNvSpPr/>
                        <wps:spPr>
                          <a:xfrm>
                            <a:off x="0" y="1194816"/>
                            <a:ext cx="9144" cy="681228"/>
                          </a:xfrm>
                          <a:custGeom>
                            <a:avLst/>
                            <a:gdLst/>
                            <a:ahLst/>
                            <a:cxnLst/>
                            <a:rect l="0" t="0" r="0" b="0"/>
                            <a:pathLst>
                              <a:path w="9144" h="681228">
                                <a:moveTo>
                                  <a:pt x="0" y="0"/>
                                </a:moveTo>
                                <a:lnTo>
                                  <a:pt x="9144" y="0"/>
                                </a:lnTo>
                                <a:lnTo>
                                  <a:pt x="9144" y="681228"/>
                                </a:lnTo>
                                <a:lnTo>
                                  <a:pt x="0" y="681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1" name="Shape 31051"/>
                        <wps:cNvSpPr/>
                        <wps:spPr>
                          <a:xfrm>
                            <a:off x="0" y="682752"/>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2" name="Shape 31052"/>
                        <wps:cNvSpPr/>
                        <wps:spPr>
                          <a:xfrm>
                            <a:off x="0" y="0"/>
                            <a:ext cx="9144" cy="341375"/>
                          </a:xfrm>
                          <a:custGeom>
                            <a:avLst/>
                            <a:gdLst/>
                            <a:ahLst/>
                            <a:cxnLst/>
                            <a:rect l="0" t="0" r="0" b="0"/>
                            <a:pathLst>
                              <a:path w="9144" h="341375">
                                <a:moveTo>
                                  <a:pt x="0" y="0"/>
                                </a:moveTo>
                                <a:lnTo>
                                  <a:pt x="9144" y="0"/>
                                </a:lnTo>
                                <a:lnTo>
                                  <a:pt x="9144" y="341375"/>
                                </a:lnTo>
                                <a:lnTo>
                                  <a:pt x="0" y="341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39" style="width:0.720001pt;height:332.52pt;position:absolute;mso-position-horizontal-relative:page;mso-position-horizontal:absolute;margin-left:54pt;mso-position-vertical-relative:page;margin-top:377.4pt;" coordsize="91,42230">
                <v:shape id="Shape 31053" style="position:absolute;width:91;height:14935;left:0;top:27294;" coordsize="9144,1493520" path="m0,0l9144,0l9144,1493520l0,1493520l0,0">
                  <v:stroke weight="0pt" endcap="flat" joinstyle="miter" miterlimit="10" on="false" color="#000000" opacity="0"/>
                  <v:fill on="true" color="#000000"/>
                </v:shape>
                <v:shape id="Shape 31054" style="position:absolute;width:91;height:5120;left:0;top:20467;" coordsize="9144,512064" path="m0,0l9144,0l9144,512064l0,512064l0,0">
                  <v:stroke weight="0pt" endcap="flat" joinstyle="miter" miterlimit="10" on="false" color="#000000" opacity="0"/>
                  <v:fill on="true" color="#000000"/>
                </v:shape>
                <v:shape id="Shape 31055" style="position:absolute;width:91;height:6812;left:0;top:11948;" coordsize="9144,681228" path="m0,0l9144,0l9144,681228l0,681228l0,0">
                  <v:stroke weight="0pt" endcap="flat" joinstyle="miter" miterlimit="10" on="false" color="#000000" opacity="0"/>
                  <v:fill on="true" color="#000000"/>
                </v:shape>
                <v:shape id="Shape 31056" style="position:absolute;width:91;height:3413;left:0;top:6827;" coordsize="9144,341376" path="m0,0l9144,0l9144,341376l0,341376l0,0">
                  <v:stroke weight="0pt" endcap="flat" joinstyle="miter" miterlimit="10" on="false" color="#000000" opacity="0"/>
                  <v:fill on="true" color="#000000"/>
                </v:shape>
                <v:shape id="Shape 31057" style="position:absolute;width:91;height:3413;left:0;top:0;" coordsize="9144,341375" path="m0,0l9144,0l9144,341375l0,341375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914400</wp:posOffset>
                </wp:positionV>
                <wp:extent cx="9144" cy="3368040"/>
                <wp:effectExtent l="0" t="0" r="0" b="0"/>
                <wp:wrapSquare wrapText="bothSides"/>
                <wp:docPr id="24340" name="Group 24340"/>
                <wp:cNvGraphicFramePr/>
                <a:graphic xmlns:a="http://schemas.openxmlformats.org/drawingml/2006/main">
                  <a:graphicData uri="http://schemas.microsoft.com/office/word/2010/wordprocessingGroup">
                    <wpg:wgp>
                      <wpg:cNvGrpSpPr/>
                      <wpg:grpSpPr>
                        <a:xfrm>
                          <a:off x="0" y="0"/>
                          <a:ext cx="9144" cy="3368040"/>
                          <a:chOff x="0" y="0"/>
                          <a:chExt cx="9144" cy="3368040"/>
                        </a:xfrm>
                      </wpg:grpSpPr>
                      <wps:wsp>
                        <wps:cNvPr id="31058" name="Shape 31058"/>
                        <wps:cNvSpPr/>
                        <wps:spPr>
                          <a:xfrm>
                            <a:off x="0" y="3011424"/>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9" name="Shape 31059"/>
                        <wps:cNvSpPr/>
                        <wps:spPr>
                          <a:xfrm>
                            <a:off x="0" y="2388108"/>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0" name="Shape 31060"/>
                        <wps:cNvSpPr/>
                        <wps:spPr>
                          <a:xfrm>
                            <a:off x="0" y="1363980"/>
                            <a:ext cx="9144" cy="682752"/>
                          </a:xfrm>
                          <a:custGeom>
                            <a:avLst/>
                            <a:gdLst/>
                            <a:ahLst/>
                            <a:cxnLst/>
                            <a:rect l="0" t="0" r="0" b="0"/>
                            <a:pathLst>
                              <a:path w="9144" h="682752">
                                <a:moveTo>
                                  <a:pt x="0" y="0"/>
                                </a:moveTo>
                                <a:lnTo>
                                  <a:pt x="9144" y="0"/>
                                </a:lnTo>
                                <a:lnTo>
                                  <a:pt x="9144" y="682752"/>
                                </a:lnTo>
                                <a:lnTo>
                                  <a:pt x="0" y="682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1" name="Shape 31061"/>
                        <wps:cNvSpPr/>
                        <wps:spPr>
                          <a:xfrm>
                            <a:off x="0" y="0"/>
                            <a:ext cx="9144" cy="1193292"/>
                          </a:xfrm>
                          <a:custGeom>
                            <a:avLst/>
                            <a:gdLst/>
                            <a:ahLst/>
                            <a:cxnLst/>
                            <a:rect l="0" t="0" r="0" b="0"/>
                            <a:pathLst>
                              <a:path w="9144" h="1193292">
                                <a:moveTo>
                                  <a:pt x="0" y="0"/>
                                </a:moveTo>
                                <a:lnTo>
                                  <a:pt x="9144" y="0"/>
                                </a:lnTo>
                                <a:lnTo>
                                  <a:pt x="9144" y="1193292"/>
                                </a:lnTo>
                                <a:lnTo>
                                  <a:pt x="0" y="1193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40" style="width:0.720001pt;height:265.2pt;position:absolute;mso-position-horizontal-relative:page;mso-position-horizontal:absolute;margin-left:54pt;mso-position-vertical-relative:page;margin-top:72pt;" coordsize="91,33680">
                <v:shape id="Shape 31062" style="position:absolute;width:91;height:3566;left:0;top:30114;" coordsize="9144,356616" path="m0,0l9144,0l9144,356616l0,356616l0,0">
                  <v:stroke weight="0pt" endcap="flat" joinstyle="miter" miterlimit="10" on="false" color="#000000" opacity="0"/>
                  <v:fill on="true" color="#000000"/>
                </v:shape>
                <v:shape id="Shape 31063" style="position:absolute;width:91;height:2971;left:0;top:23881;" coordsize="9144,297180" path="m0,0l9144,0l9144,297180l0,297180l0,0">
                  <v:stroke weight="0pt" endcap="flat" joinstyle="miter" miterlimit="10" on="false" color="#000000" opacity="0"/>
                  <v:fill on="true" color="#000000"/>
                </v:shape>
                <v:shape id="Shape 31064" style="position:absolute;width:91;height:6827;left:0;top:13639;" coordsize="9144,682752" path="m0,0l9144,0l9144,682752l0,682752l0,0">
                  <v:stroke weight="0pt" endcap="flat" joinstyle="miter" miterlimit="10" on="false" color="#000000" opacity="0"/>
                  <v:fill on="true" color="#000000"/>
                </v:shape>
                <v:shape id="Shape 31065" style="position:absolute;width:91;height:11932;left:0;top:0;" coordsize="9144,1193292" path="m0,0l9144,0l9144,1193292l0,119329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color w:val="FF0000"/>
        </w:rPr>
        <w:t>Option</w:t>
      </w:r>
      <w:r>
        <w:rPr>
          <w:rFonts w:ascii="Times New Roman" w:eastAsia="Times New Roman" w:hAnsi="Times New Roman" w:cs="Times New Roman"/>
          <w:color w:val="FF0000"/>
        </w:rPr>
        <w:t xml:space="preserve"> #1:</w:t>
      </w:r>
      <w:r>
        <w:rPr>
          <w:rFonts w:ascii="Times New Roman" w:eastAsia="Times New Roman" w:hAnsi="Times New Roman" w:cs="Times New Roman"/>
        </w:rPr>
        <w:t xml:space="preserve"> Participation in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is available to all MLS participants who </w:t>
      </w:r>
      <w:r>
        <w:rPr>
          <w:rFonts w:ascii="Times New Roman" w:eastAsia="Times New Roman" w:hAnsi="Times New Roman" w:cs="Times New Roman"/>
          <w:color w:val="2C6234"/>
          <w:u w:val="single" w:color="2C6234"/>
        </w:rPr>
        <w:t xml:space="preserve">have participatory rights in the MLS and who </w:t>
      </w:r>
      <w:r>
        <w:rPr>
          <w:rFonts w:ascii="Times New Roman" w:eastAsia="Times New Roman" w:hAnsi="Times New Roman" w:cs="Times New Roman"/>
        </w:rPr>
        <w:t xml:space="preserve">consent to display of their listings by other participants. </w:t>
      </w:r>
    </w:p>
    <w:p w:rsidR="007B2EAE" w:rsidRDefault="000E1611">
      <w:pPr>
        <w:spacing w:after="0"/>
        <w:ind w:left="720"/>
      </w:pPr>
      <w:r>
        <w:rPr>
          <w:rFonts w:ascii="Times New Roman" w:eastAsia="Times New Roman" w:hAnsi="Times New Roman" w:cs="Times New Roman"/>
          <w:color w:val="FF0000"/>
        </w:rPr>
        <w:t xml:space="preserve"> </w:t>
      </w:r>
    </w:p>
    <w:p w:rsidR="007B2EAE" w:rsidRDefault="000E1611">
      <w:pPr>
        <w:spacing w:after="3" w:line="255" w:lineRule="auto"/>
        <w:ind w:left="730" w:hanging="10"/>
      </w:pPr>
      <w:r>
        <w:rPr>
          <w:rFonts w:ascii="Times New Roman" w:eastAsia="Times New Roman" w:hAnsi="Times New Roman" w:cs="Times New Roman"/>
          <w:color w:val="FF0000"/>
        </w:rPr>
        <w:t>Option #2:</w:t>
      </w:r>
      <w:r>
        <w:rPr>
          <w:rFonts w:ascii="Times New Roman" w:eastAsia="Times New Roman" w:hAnsi="Times New Roman" w:cs="Times New Roman"/>
        </w:rPr>
        <w:t xml:space="preserve"> Participation in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is available to all MLS participants </w:t>
      </w:r>
      <w:r>
        <w:rPr>
          <w:rFonts w:ascii="Times New Roman" w:eastAsia="Times New Roman" w:hAnsi="Times New Roman" w:cs="Times New Roman"/>
          <w:color w:val="2C6234"/>
          <w:u w:val="single" w:color="2C6234"/>
        </w:rPr>
        <w:t xml:space="preserve">who have participatory rights in the MLS, </w:t>
      </w:r>
      <w:r>
        <w:rPr>
          <w:rFonts w:ascii="Times New Roman" w:eastAsia="Times New Roman" w:hAnsi="Times New Roman" w:cs="Times New Roman"/>
        </w:rPr>
        <w:t>who are Realtors®</w:t>
      </w:r>
      <w:r>
        <w:rPr>
          <w:rFonts w:ascii="Times New Roman" w:eastAsia="Times New Roman" w:hAnsi="Times New Roman" w:cs="Times New Roman"/>
          <w:color w:val="2C6234"/>
          <w:u w:val="single" w:color="2C6234"/>
        </w:rPr>
        <w:t>,</w:t>
      </w:r>
      <w:r>
        <w:rPr>
          <w:rFonts w:ascii="Times New Roman" w:eastAsia="Times New Roman" w:hAnsi="Times New Roman" w:cs="Times New Roman"/>
        </w:rPr>
        <w:t xml:space="preserve"> and who consent to</w:t>
      </w:r>
      <w:r>
        <w:rPr>
          <w:rFonts w:ascii="Times New Roman" w:eastAsia="Times New Roman" w:hAnsi="Times New Roman" w:cs="Times New Roman"/>
          <w:color w:val="2C6234"/>
          <w:u w:val="single" w:color="2C6234"/>
        </w:rPr>
        <w:t xml:space="preserve"> the</w:t>
      </w:r>
      <w:r>
        <w:rPr>
          <w:rFonts w:ascii="Times New Roman" w:eastAsia="Times New Roman" w:hAnsi="Times New Roman" w:cs="Times New Roman"/>
        </w:rPr>
        <w:t xml:space="preserve"> display of their listings by other participants. </w:t>
      </w:r>
    </w:p>
    <w:p w:rsidR="007B2EAE" w:rsidRDefault="000E1611">
      <w:pPr>
        <w:spacing w:after="0"/>
        <w:ind w:left="720"/>
      </w:pPr>
      <w:r>
        <w:rPr>
          <w:rFonts w:ascii="Times New Roman" w:eastAsia="Times New Roman" w:hAnsi="Times New Roman" w:cs="Times New Roman"/>
          <w:color w:val="FF0000"/>
        </w:rPr>
        <w:t xml:space="preserve"> </w:t>
      </w:r>
    </w:p>
    <w:p w:rsidR="007B2EAE" w:rsidRDefault="000E1611">
      <w:pPr>
        <w:spacing w:after="3" w:line="255" w:lineRule="auto"/>
        <w:ind w:left="730" w:hanging="10"/>
      </w:pPr>
      <w:r>
        <w:rPr>
          <w:rFonts w:ascii="Times New Roman" w:eastAsia="Times New Roman" w:hAnsi="Times New Roman" w:cs="Times New Roman"/>
          <w:color w:val="FF0000"/>
        </w:rPr>
        <w:t>Option #3:</w:t>
      </w:r>
      <w:r>
        <w:rPr>
          <w:rFonts w:ascii="Times New Roman" w:eastAsia="Times New Roman" w:hAnsi="Times New Roman" w:cs="Times New Roman"/>
        </w:rPr>
        <w:t xml:space="preserve"> Participation in </w:t>
      </w:r>
      <w:r>
        <w:rPr>
          <w:rFonts w:ascii="Times New Roman" w:eastAsia="Times New Roman" w:hAnsi="Times New Roman" w:cs="Times New Roman"/>
          <w:strike/>
          <w:color w:val="FF0000"/>
        </w:rPr>
        <w:t xml:space="preserve">IDX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rPr>
        <w:t>is available to all MLS partic</w:t>
      </w:r>
      <w:r>
        <w:rPr>
          <w:rFonts w:ascii="Times New Roman" w:eastAsia="Times New Roman" w:hAnsi="Times New Roman" w:cs="Times New Roman"/>
        </w:rPr>
        <w:t>ipants engaged in real estate brokerage</w:t>
      </w:r>
      <w:r>
        <w:rPr>
          <w:rFonts w:ascii="Times New Roman" w:eastAsia="Times New Roman" w:hAnsi="Times New Roman" w:cs="Times New Roman"/>
          <w:color w:val="2C6234"/>
          <w:u w:val="single" w:color="2C6234"/>
        </w:rPr>
        <w:t xml:space="preserve">, who have participatory rights in the MLS, and </w:t>
      </w:r>
      <w:proofErr w:type="gramStart"/>
      <w:r>
        <w:rPr>
          <w:rFonts w:ascii="Times New Roman" w:eastAsia="Times New Roman" w:hAnsi="Times New Roman" w:cs="Times New Roman"/>
          <w:color w:val="2C6234"/>
          <w:u w:val="single" w:color="2C6234"/>
        </w:rPr>
        <w:t>who</w:t>
      </w:r>
      <w:r>
        <w:rPr>
          <w:rFonts w:ascii="Times New Roman" w:eastAsia="Times New Roman" w:hAnsi="Times New Roman" w:cs="Times New Roman"/>
        </w:rPr>
        <w:t xml:space="preserve"> </w:t>
      </w:r>
      <w:r>
        <w:rPr>
          <w:rFonts w:ascii="Times New Roman" w:eastAsia="Times New Roman" w:hAnsi="Times New Roman" w:cs="Times New Roman"/>
          <w:color w:val="2C6234"/>
        </w:rPr>
        <w:t xml:space="preserve"> </w:t>
      </w:r>
      <w:proofErr w:type="spellStart"/>
      <w:r>
        <w:rPr>
          <w:rFonts w:ascii="Times New Roman" w:eastAsia="Times New Roman" w:hAnsi="Times New Roman" w:cs="Times New Roman"/>
          <w:strike/>
          <w:color w:val="FF0000"/>
        </w:rPr>
        <w:t>who</w:t>
      </w:r>
      <w:proofErr w:type="spellEnd"/>
      <w:proofErr w:type="gramEnd"/>
      <w:r>
        <w:rPr>
          <w:rFonts w:ascii="Times New Roman" w:eastAsia="Times New Roman" w:hAnsi="Times New Roman" w:cs="Times New Roman"/>
          <w:strike/>
          <w:color w:val="FF0000"/>
        </w:rPr>
        <w:t xml:space="preserve"> </w:t>
      </w:r>
      <w:r>
        <w:rPr>
          <w:rFonts w:ascii="Times New Roman" w:eastAsia="Times New Roman" w:hAnsi="Times New Roman" w:cs="Times New Roman"/>
        </w:rPr>
        <w:t xml:space="preserve">consent to display of their listings by other participants. (Amended 11/09) </w:t>
      </w:r>
    </w:p>
    <w:p w:rsidR="007B2EAE" w:rsidRDefault="000E1611">
      <w:pPr>
        <w:spacing w:after="0"/>
        <w:ind w:left="720"/>
      </w:pPr>
      <w:r>
        <w:rPr>
          <w:rFonts w:ascii="Times New Roman" w:eastAsia="Times New Roman" w:hAnsi="Times New Roman" w:cs="Times New Roman"/>
          <w:color w:val="FF0000"/>
        </w:rPr>
        <w:t xml:space="preserve"> </w:t>
      </w:r>
    </w:p>
    <w:p w:rsidR="007B2EAE" w:rsidRDefault="000E1611">
      <w:pPr>
        <w:spacing w:after="3" w:line="255" w:lineRule="auto"/>
        <w:ind w:left="730" w:hanging="10"/>
      </w:pPr>
      <w:r>
        <w:rPr>
          <w:rFonts w:ascii="Times New Roman" w:eastAsia="Times New Roman" w:hAnsi="Times New Roman" w:cs="Times New Roman"/>
          <w:color w:val="FF0000"/>
        </w:rPr>
        <w:t>Option #4:</w:t>
      </w:r>
      <w:r>
        <w:rPr>
          <w:rFonts w:ascii="Times New Roman" w:eastAsia="Times New Roman" w:hAnsi="Times New Roman" w:cs="Times New Roman"/>
        </w:rPr>
        <w:t xml:space="preserve"> Participation in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is available to all MLS part</w:t>
      </w:r>
      <w:r>
        <w:rPr>
          <w:rFonts w:ascii="Times New Roman" w:eastAsia="Times New Roman" w:hAnsi="Times New Roman" w:cs="Times New Roman"/>
        </w:rPr>
        <w:t>icipants who are Realtors® who are engaged in real estate brokerage</w:t>
      </w:r>
      <w:r>
        <w:rPr>
          <w:rFonts w:ascii="Times New Roman" w:eastAsia="Times New Roman" w:hAnsi="Times New Roman" w:cs="Times New Roman"/>
          <w:color w:val="2C6234"/>
          <w:u w:val="single" w:color="2C6234"/>
        </w:rPr>
        <w:t>, who have participatory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rights in the MLS</w:t>
      </w:r>
      <w:proofErr w:type="gramStart"/>
      <w:r>
        <w:rPr>
          <w:rFonts w:ascii="Times New Roman" w:eastAsia="Times New Roman" w:hAnsi="Times New Roman" w:cs="Times New Roman"/>
          <w:color w:val="2C6234"/>
          <w:u w:val="single" w:color="2C6234"/>
        </w:rPr>
        <w:t xml:space="preserve">, </w:t>
      </w:r>
      <w:r>
        <w:rPr>
          <w:rFonts w:ascii="Times New Roman" w:eastAsia="Times New Roman" w:hAnsi="Times New Roman" w:cs="Times New Roman"/>
          <w:strike/>
          <w:color w:val="FF0000"/>
        </w:rPr>
        <w:t xml:space="preserve"> </w:t>
      </w:r>
      <w:r>
        <w:rPr>
          <w:rFonts w:ascii="Times New Roman" w:eastAsia="Times New Roman" w:hAnsi="Times New Roman" w:cs="Times New Roman"/>
        </w:rPr>
        <w:t>and</w:t>
      </w:r>
      <w:proofErr w:type="gramEnd"/>
      <w:r>
        <w:rPr>
          <w:rFonts w:ascii="Times New Roman" w:eastAsia="Times New Roman" w:hAnsi="Times New Roman" w:cs="Times New Roman"/>
        </w:rPr>
        <w:t xml:space="preserve"> who consent to display of their listings by other participants. (Amended 11/09)  </w:t>
      </w:r>
    </w:p>
    <w:p w:rsidR="007B2EAE" w:rsidRDefault="000E1611">
      <w:pPr>
        <w:spacing w:after="0"/>
      </w:pPr>
      <w:r>
        <w:rPr>
          <w:rFonts w:ascii="Times New Roman" w:eastAsia="Times New Roman" w:hAnsi="Times New Roman" w:cs="Times New Roman"/>
          <w:color w:val="2C6234"/>
          <w:sz w:val="24"/>
        </w:rPr>
        <w:t xml:space="preserve"> </w:t>
      </w:r>
    </w:p>
    <w:p w:rsidR="007B2EAE" w:rsidRPr="0088011F" w:rsidRDefault="000E1611">
      <w:pPr>
        <w:spacing w:after="3" w:line="255" w:lineRule="auto"/>
        <w:ind w:left="720" w:hanging="360"/>
        <w:rPr>
          <w:color w:val="BF8F00" w:themeColor="accent4" w:themeShade="BF"/>
        </w:rPr>
      </w:pPr>
      <w:r>
        <w:rPr>
          <w:rFonts w:ascii="Times New Roman" w:eastAsia="Times New Roman" w:hAnsi="Times New Roman" w:cs="Times New Roman"/>
          <w:strike/>
          <w:color w:val="FAD272"/>
          <w:u w:val="double" w:color="2C6234"/>
        </w:rPr>
        <w:t xml:space="preserve"> </w:t>
      </w:r>
      <w:r>
        <w:rPr>
          <w:rFonts w:ascii="Times New Roman" w:eastAsia="Times New Roman" w:hAnsi="Times New Roman" w:cs="Times New Roman"/>
          <w:strike/>
          <w:color w:val="FAD272"/>
          <w:u w:val="double" w:color="2C6234"/>
        </w:rPr>
        <w:tab/>
      </w:r>
      <w:r>
        <w:rPr>
          <w:rFonts w:ascii="Times New Roman" w:eastAsia="Times New Roman" w:hAnsi="Times New Roman" w:cs="Times New Roman"/>
          <w:color w:val="2C6234"/>
          <w:u w:val="single" w:color="2C6234"/>
        </w:rPr>
        <w:t>A non-principal broker or sales licensee who has parti</w:t>
      </w:r>
      <w:r>
        <w:rPr>
          <w:rFonts w:ascii="Times New Roman" w:eastAsia="Times New Roman" w:hAnsi="Times New Roman" w:cs="Times New Roman"/>
          <w:color w:val="2C6234"/>
          <w:u w:val="single" w:color="2C6234"/>
        </w:rPr>
        <w:t>cipatory rights in the MLS and who</w:t>
      </w:r>
      <w:r>
        <w:rPr>
          <w:rFonts w:ascii="Times New Roman" w:eastAsia="Times New Roman" w:hAnsi="Times New Roman" w:cs="Times New Roman"/>
          <w:color w:val="2C6234"/>
        </w:rPr>
        <w:t xml:space="preserve"> </w:t>
      </w:r>
      <w:proofErr w:type="gramStart"/>
      <w:r>
        <w:rPr>
          <w:rFonts w:ascii="Times New Roman" w:eastAsia="Times New Roman" w:hAnsi="Times New Roman" w:cs="Times New Roman"/>
          <w:color w:val="2C6234"/>
          <w:u w:val="single" w:color="2C6234"/>
        </w:rPr>
        <w:t>is affiliated</w:t>
      </w:r>
      <w:proofErr w:type="gramEnd"/>
      <w:r>
        <w:rPr>
          <w:rFonts w:ascii="Times New Roman" w:eastAsia="Times New Roman" w:hAnsi="Times New Roman" w:cs="Times New Roman"/>
          <w:color w:val="2C6234"/>
          <w:u w:val="single" w:color="2C6234"/>
        </w:rPr>
        <w:t xml:space="preserve"> with a participant who has participatory rights in the MLS, may, with his or</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her participant’s consent, participate in the Listing Exchange, with said participation</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subject to the participant’s oversight, su</w:t>
      </w:r>
      <w:r>
        <w:rPr>
          <w:rFonts w:ascii="Times New Roman" w:eastAsia="Times New Roman" w:hAnsi="Times New Roman" w:cs="Times New Roman"/>
          <w:color w:val="2C6234"/>
          <w:u w:val="single" w:color="2C6234"/>
        </w:rPr>
        <w:t xml:space="preserve">pervision, accountability, </w:t>
      </w:r>
      <w:r w:rsidRPr="0088011F">
        <w:rPr>
          <w:rFonts w:ascii="Times New Roman" w:eastAsia="Times New Roman" w:hAnsi="Times New Roman" w:cs="Times New Roman"/>
          <w:strike/>
          <w:color w:val="BF8F00" w:themeColor="accent4" w:themeShade="BF"/>
          <w:u w:val="double" w:color="2C6234"/>
        </w:rPr>
        <w:t>Section 18.3.5</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3" w:line="256" w:lineRule="auto"/>
        <w:ind w:left="720" w:hanging="360"/>
        <w:rPr>
          <w:color w:val="BF8F00" w:themeColor="accent4" w:themeShade="BF"/>
        </w:rPr>
      </w:pPr>
      <w:r w:rsidRPr="0088011F">
        <w:rPr>
          <w:rFonts w:ascii="Times New Roman" w:eastAsia="Times New Roman" w:hAnsi="Times New Roman" w:cs="Times New Roman"/>
          <w:color w:val="BF8F00" w:themeColor="accent4" w:themeShade="BF"/>
          <w:u w:val="double" w:color="FAD272"/>
        </w:rPr>
        <w:t xml:space="preserve">b. </w:t>
      </w:r>
      <w:r w:rsidRPr="0088011F">
        <w:rPr>
          <w:rFonts w:ascii="Times New Roman" w:eastAsia="Times New Roman" w:hAnsi="Times New Roman" w:cs="Times New Roman"/>
          <w:strike/>
          <w:color w:val="BF8F00" w:themeColor="accent4" w:themeShade="BF"/>
          <w:u w:val="double" w:color="FAD272"/>
        </w:rPr>
        <w:t>Non-principal brokers and sales licensees affiliated with IDX participants may display</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information available through IDX on their own websites subject to their participant’s</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 xml:space="preserve">consent and control </w:t>
      </w:r>
      <w:r w:rsidRPr="0088011F">
        <w:rPr>
          <w:rFonts w:ascii="Times New Roman" w:eastAsia="Times New Roman" w:hAnsi="Times New Roman" w:cs="Times New Roman"/>
          <w:color w:val="BF8F00" w:themeColor="accent4" w:themeShade="BF"/>
          <w:u w:val="double" w:color="FAD272"/>
        </w:rPr>
        <w:t>and the requirements of state law and/or regulation. O</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sz w:val="24"/>
        </w:rPr>
        <w:t xml:space="preserve"> </w:t>
      </w:r>
    </w:p>
    <w:p w:rsidR="007B2EAE" w:rsidRDefault="000E1611">
      <w:pPr>
        <w:pStyle w:val="Heading3"/>
        <w:spacing w:after="3"/>
        <w:ind w:left="-5"/>
      </w:pPr>
      <w:r>
        <w:rPr>
          <w:strike w:val="0"/>
          <w:color w:val="000000"/>
        </w:rPr>
        <w:t>Section 18.2.1</w:t>
      </w:r>
      <w:r>
        <w:rPr>
          <w:strike w:val="0"/>
          <w:color w:val="2C6234"/>
          <w:u w:val="single" w:color="2C6234"/>
        </w:rPr>
        <w:t xml:space="preserve"> Notification of Intent to Participate</w:t>
      </w:r>
      <w:r>
        <w:rPr>
          <w:strike w:val="0"/>
          <w:color w:val="000000"/>
        </w:rPr>
        <w:t xml:space="preserve"> </w:t>
      </w:r>
    </w:p>
    <w:p w:rsidR="007B2EAE" w:rsidRDefault="000E1611">
      <w:pPr>
        <w:spacing w:after="5" w:line="255" w:lineRule="auto"/>
        <w:ind w:left="-5" w:hanging="10"/>
      </w:pPr>
      <w:r>
        <w:rPr>
          <w:rFonts w:ascii="Times New Roman" w:eastAsia="Times New Roman" w:hAnsi="Times New Roman" w:cs="Times New Roman"/>
        </w:rPr>
        <w:t xml:space="preserve">Participants must notify the MLS of their intention to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w:t>
      </w:r>
      <w:proofErr w:type="spellEnd"/>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information </w:t>
      </w:r>
      <w:r>
        <w:rPr>
          <w:rFonts w:ascii="Times New Roman" w:eastAsia="Times New Roman" w:hAnsi="Times New Roman" w:cs="Times New Roman"/>
          <w:color w:val="2C6234"/>
          <w:u w:val="single" w:color="2C6234"/>
        </w:rPr>
        <w:t>from the Listing</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Exchange </w:t>
      </w:r>
      <w:r>
        <w:rPr>
          <w:rFonts w:ascii="Times New Roman" w:eastAsia="Times New Roman" w:hAnsi="Times New Roman" w:cs="Times New Roman"/>
        </w:rPr>
        <w:t xml:space="preserve">and must </w:t>
      </w:r>
      <w:r>
        <w:rPr>
          <w:rFonts w:ascii="Times New Roman" w:eastAsia="Times New Roman" w:hAnsi="Times New Roman" w:cs="Times New Roman"/>
          <w:strike/>
          <w:color w:val="FF0000"/>
        </w:rPr>
        <w:t>give the MLS direct access fo</w:t>
      </w:r>
      <w:r>
        <w:rPr>
          <w:rFonts w:ascii="Times New Roman" w:eastAsia="Times New Roman" w:hAnsi="Times New Roman" w:cs="Times New Roman"/>
          <w:strike/>
          <w:color w:val="FF0000"/>
        </w:rPr>
        <w:t>r purposes of monitoring/ensuring compliance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with applicable rules and policies. (Amended 05/12)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AD272"/>
        </w:rPr>
        <w:t xml:space="preserve"> </w:t>
      </w:r>
    </w:p>
    <w:p w:rsidR="007B2EAE" w:rsidRPr="0088011F" w:rsidRDefault="000E1611">
      <w:pPr>
        <w:spacing w:after="3" w:line="256" w:lineRule="auto"/>
        <w:ind w:left="-5" w:hanging="10"/>
        <w:rPr>
          <w:color w:val="BF8F00" w:themeColor="accent4" w:themeShade="BF"/>
        </w:rPr>
      </w:pPr>
      <w:r w:rsidRPr="0088011F">
        <w:rPr>
          <w:rFonts w:ascii="Times New Roman" w:eastAsia="Times New Roman" w:hAnsi="Times New Roman" w:cs="Times New Roman"/>
          <w:strike/>
          <w:color w:val="BF8F00" w:themeColor="accent4" w:themeShade="BF"/>
          <w:u w:val="double" w:color="FAD272"/>
        </w:rPr>
        <w:t>Section 19.13</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3" w:line="256" w:lineRule="auto"/>
        <w:ind w:left="-5" w:hanging="10"/>
        <w:rPr>
          <w:color w:val="BF8F00" w:themeColor="accent4" w:themeShade="BF"/>
        </w:rPr>
      </w:pPr>
      <w:proofErr w:type="gramStart"/>
      <w:r w:rsidRPr="0088011F">
        <w:rPr>
          <w:rFonts w:ascii="Times New Roman" w:eastAsia="Times New Roman" w:hAnsi="Times New Roman" w:cs="Times New Roman"/>
          <w:strike/>
          <w:color w:val="BF8F00" w:themeColor="accent4" w:themeShade="BF"/>
          <w:u w:val="double" w:color="FAD272"/>
        </w:rPr>
        <w:t>A participant who intends to operate a VOW to display MLS listing information must notify the</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 xml:space="preserve">MLS of its intention to establish a VOW and must </w:t>
      </w:r>
      <w:r w:rsidRPr="0088011F">
        <w:rPr>
          <w:rFonts w:ascii="Times New Roman" w:eastAsia="Times New Roman" w:hAnsi="Times New Roman" w:cs="Times New Roman"/>
          <w:color w:val="BF8F00" w:themeColor="accent4" w:themeShade="BF"/>
          <w:u w:val="double" w:color="FAD272"/>
        </w:rPr>
        <w:t xml:space="preserve">make the </w:t>
      </w:r>
      <w:r w:rsidRPr="0088011F">
        <w:rPr>
          <w:rFonts w:ascii="Times New Roman" w:eastAsia="Times New Roman" w:hAnsi="Times New Roman" w:cs="Times New Roman"/>
          <w:strike/>
          <w:color w:val="BF8F00" w:themeColor="accent4" w:themeShade="BF"/>
          <w:u w:val="double" w:color="FAD272"/>
        </w:rPr>
        <w:t xml:space="preserve">VOW </w:t>
      </w:r>
      <w:r>
        <w:rPr>
          <w:rFonts w:ascii="Times New Roman" w:eastAsia="Times New Roman" w:hAnsi="Times New Roman" w:cs="Times New Roman"/>
          <w:color w:val="2C6234"/>
          <w:u w:val="single" w:color="FAD272"/>
        </w:rPr>
        <w:t xml:space="preserve">Display </w:t>
      </w:r>
      <w:r w:rsidRPr="0088011F">
        <w:rPr>
          <w:rFonts w:ascii="Times New Roman" w:eastAsia="Times New Roman" w:hAnsi="Times New Roman" w:cs="Times New Roman"/>
          <w:color w:val="BF8F00" w:themeColor="accent4" w:themeShade="BF"/>
          <w:u w:val="double" w:color="FAD272"/>
        </w:rPr>
        <w:t>readily accessible</w:t>
      </w:r>
      <w:r>
        <w:rPr>
          <w:rFonts w:ascii="Times New Roman" w:eastAsia="Times New Roman" w:hAnsi="Times New Roman" w:cs="Times New Roman"/>
          <w:color w:val="2C6234"/>
          <w:u w:val="single" w:color="FAD272"/>
        </w:rPr>
        <w:t>,</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FAD272"/>
        </w:rPr>
        <w:t xml:space="preserve">upon request, </w:t>
      </w:r>
      <w:r w:rsidRPr="0088011F">
        <w:rPr>
          <w:rFonts w:ascii="Times New Roman" w:eastAsia="Times New Roman" w:hAnsi="Times New Roman" w:cs="Times New Roman"/>
          <w:strike/>
          <w:color w:val="BF8F00" w:themeColor="accent4" w:themeShade="BF"/>
          <w:u w:val="double" w:color="FAD272"/>
        </w:rPr>
        <w:t xml:space="preserve"> </w:t>
      </w:r>
      <w:r w:rsidRPr="0088011F">
        <w:rPr>
          <w:rFonts w:ascii="Times New Roman" w:eastAsia="Times New Roman" w:hAnsi="Times New Roman" w:cs="Times New Roman"/>
          <w:color w:val="BF8F00" w:themeColor="accent4" w:themeShade="BF"/>
          <w:u w:val="double" w:color="FAD272"/>
        </w:rPr>
        <w:t xml:space="preserve">to the MLS </w:t>
      </w:r>
      <w:r w:rsidRPr="0088011F">
        <w:rPr>
          <w:rFonts w:ascii="Times New Roman" w:eastAsia="Times New Roman" w:hAnsi="Times New Roman" w:cs="Times New Roman"/>
          <w:strike/>
          <w:color w:val="BF8F00" w:themeColor="accent4" w:themeShade="BF"/>
          <w:u w:val="double" w:color="FAD272"/>
        </w:rPr>
        <w:t xml:space="preserve">and to all MLS participants </w:t>
      </w:r>
      <w:r w:rsidRPr="0088011F">
        <w:rPr>
          <w:rFonts w:ascii="Times New Roman" w:eastAsia="Times New Roman" w:hAnsi="Times New Roman" w:cs="Times New Roman"/>
          <w:color w:val="BF8F00" w:themeColor="accent4" w:themeShade="BF"/>
          <w:u w:val="double" w:color="FAD272"/>
        </w:rPr>
        <w:t>for purposes of verifying compliance with</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2C6234"/>
        </w:rPr>
        <w:t xml:space="preserve">these </w:t>
      </w:r>
      <w:r>
        <w:rPr>
          <w:rFonts w:ascii="Times New Roman" w:eastAsia="Times New Roman" w:hAnsi="Times New Roman" w:cs="Times New Roman"/>
          <w:color w:val="2C6234"/>
          <w:u w:val="single" w:color="2C6234"/>
        </w:rPr>
        <w:t xml:space="preserve">the Listing Exchange </w:t>
      </w:r>
      <w:r w:rsidRPr="0088011F">
        <w:rPr>
          <w:rFonts w:ascii="Times New Roman" w:eastAsia="Times New Roman" w:hAnsi="Times New Roman" w:cs="Times New Roman"/>
          <w:color w:val="BF8F00" w:themeColor="accent4" w:themeShade="BF"/>
          <w:u w:val="double" w:color="2C6234"/>
        </w:rPr>
        <w:t>rules</w:t>
      </w:r>
      <w:r w:rsidRPr="0088011F">
        <w:rPr>
          <w:rFonts w:ascii="Times New Roman" w:eastAsia="Times New Roman" w:hAnsi="Times New Roman" w:cs="Times New Roman"/>
          <w:color w:val="BF8F00" w:themeColor="accent4" w:themeShade="BF"/>
          <w:u w:val="single" w:color="2C6234"/>
        </w:rPr>
        <w:t xml:space="preserve"> </w:t>
      </w:r>
      <w:r w:rsidRPr="0088011F">
        <w:rPr>
          <w:rFonts w:ascii="Times New Roman" w:eastAsia="Times New Roman" w:hAnsi="Times New Roman" w:cs="Times New Roman"/>
          <w:strike/>
          <w:color w:val="BF8F00" w:themeColor="accent4" w:themeShade="BF"/>
          <w:u w:val="double" w:color="FAD272"/>
        </w:rPr>
        <w:t xml:space="preserve">, the VOW policy, </w:t>
      </w:r>
      <w:r w:rsidRPr="0088011F">
        <w:rPr>
          <w:rFonts w:ascii="Times New Roman" w:eastAsia="Times New Roman" w:hAnsi="Times New Roman" w:cs="Times New Roman"/>
          <w:color w:val="BF8F00" w:themeColor="accent4" w:themeShade="BF"/>
          <w:u w:val="double" w:color="FAD272"/>
        </w:rPr>
        <w:t>and any other appli</w:t>
      </w:r>
      <w:r w:rsidRPr="0088011F">
        <w:rPr>
          <w:rFonts w:ascii="Times New Roman" w:eastAsia="Times New Roman" w:hAnsi="Times New Roman" w:cs="Times New Roman"/>
          <w:color w:val="BF8F00" w:themeColor="accent4" w:themeShade="BF"/>
          <w:u w:val="double" w:color="FAD272"/>
        </w:rPr>
        <w:t>cable MLS rules or</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policies.</w:t>
      </w:r>
      <w:proofErr w:type="gramEnd"/>
      <w:r w:rsidRPr="0088011F">
        <w:rPr>
          <w:rFonts w:ascii="Times New Roman" w:eastAsia="Times New Roman" w:hAnsi="Times New Roman" w:cs="Times New Roman"/>
          <w:color w:val="BF8F00" w:themeColor="accent4" w:themeShade="BF"/>
          <w:u w:val="double" w:color="FAD272"/>
        </w:rPr>
        <w:t xml:space="preserve"> M</w:t>
      </w:r>
      <w:r w:rsidRPr="0088011F">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18.2.2</w:t>
      </w:r>
      <w:r>
        <w:rPr>
          <w:strike w:val="0"/>
          <w:color w:val="2C6234"/>
          <w:u w:val="single" w:color="2C6234"/>
        </w:rPr>
        <w:t xml:space="preserve"> Use of Listings and Listing Information</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MLS participants may not use </w:t>
      </w:r>
      <w:r>
        <w:rPr>
          <w:rFonts w:ascii="Times New Roman" w:eastAsia="Times New Roman" w:hAnsi="Times New Roman" w:cs="Times New Roman"/>
          <w:strike/>
          <w:color w:val="FF0000"/>
        </w:rPr>
        <w:t xml:space="preserve">IDX-provided </w:t>
      </w:r>
      <w:r>
        <w:rPr>
          <w:rFonts w:ascii="Times New Roman" w:eastAsia="Times New Roman" w:hAnsi="Times New Roman" w:cs="Times New Roman"/>
        </w:rPr>
        <w:t xml:space="preserve">listings </w:t>
      </w:r>
      <w:r>
        <w:rPr>
          <w:rFonts w:ascii="Times New Roman" w:eastAsia="Times New Roman" w:hAnsi="Times New Roman" w:cs="Times New Roman"/>
          <w:color w:val="2C6234"/>
          <w:u w:val="single" w:color="2C6234"/>
        </w:rPr>
        <w:t xml:space="preserve">from the Listing Exchange </w:t>
      </w:r>
      <w:r>
        <w:rPr>
          <w:rFonts w:ascii="Times New Roman" w:eastAsia="Times New Roman" w:hAnsi="Times New Roman" w:cs="Times New Roman"/>
        </w:rPr>
        <w:t xml:space="preserve">for any purpose other than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w:t>
      </w:r>
      <w:proofErr w:type="spellEnd"/>
      <w:r>
        <w:rPr>
          <w:rFonts w:ascii="Times New Roman" w:eastAsia="Times New Roman" w:hAnsi="Times New Roman" w:cs="Times New Roman"/>
        </w:rPr>
        <w:t xml:space="preserve"> as provided for in these rules. </w:t>
      </w:r>
      <w:r>
        <w:rPr>
          <w:rFonts w:ascii="Times New Roman" w:eastAsia="Times New Roman" w:hAnsi="Times New Roman" w:cs="Times New Roman"/>
          <w:color w:val="2C6234"/>
          <w:u w:val="single" w:color="2C6234"/>
        </w:rPr>
        <w:t>This does not prevent participant’s Displays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from providing other features, information, or functions. Additionally, </w:t>
      </w:r>
      <w:proofErr w:type="spellStart"/>
      <w:r>
        <w:rPr>
          <w:rFonts w:ascii="Times New Roman" w:eastAsia="Times New Roman" w:hAnsi="Times New Roman" w:cs="Times New Roman"/>
          <w:strike/>
          <w:color w:val="FF0000"/>
        </w:rPr>
        <w:t>T</w:t>
      </w:r>
      <w:r>
        <w:rPr>
          <w:rFonts w:ascii="Times New Roman" w:eastAsia="Times New Roman" w:hAnsi="Times New Roman" w:cs="Times New Roman"/>
          <w:color w:val="2C6234"/>
          <w:u w:val="single" w:color="2C6234"/>
        </w:rPr>
        <w:t>t</w:t>
      </w:r>
      <w:r>
        <w:rPr>
          <w:rFonts w:ascii="Times New Roman" w:eastAsia="Times New Roman" w:hAnsi="Times New Roman" w:cs="Times New Roman"/>
        </w:rPr>
        <w:t>his</w:t>
      </w:r>
      <w:proofErr w:type="spellEnd"/>
      <w:r>
        <w:rPr>
          <w:rFonts w:ascii="Times New Roman" w:eastAsia="Times New Roman" w:hAnsi="Times New Roman" w:cs="Times New Roman"/>
        </w:rPr>
        <w:t xml:space="preserve"> does not require participants to prevent indexing of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listings by recognized search engines. </w:t>
      </w:r>
      <w:r>
        <w:rPr>
          <w:rFonts w:ascii="Times New Roman" w:eastAsia="Times New Roman" w:hAnsi="Times New Roman" w:cs="Times New Roman"/>
          <w:strike/>
          <w:color w:val="FF0000"/>
        </w:rPr>
        <w:t>(Amended 05/12)</w:t>
      </w:r>
      <w:r>
        <w:rPr>
          <w:rFonts w:ascii="Times New Roman" w:eastAsia="Times New Roman" w:hAnsi="Times New Roman" w:cs="Times New Roman"/>
          <w:color w:val="FF0000"/>
        </w:rPr>
        <w:t xml:space="preserve"> </w:t>
      </w:r>
    </w:p>
    <w:p w:rsidR="007B2EAE" w:rsidRDefault="000E1611">
      <w:pPr>
        <w:spacing w:after="12"/>
        <w:ind w:left="-5" w:hanging="10"/>
      </w:pP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18.2.3</w:t>
      </w:r>
      <w:r>
        <w:rPr>
          <w:strike w:val="0"/>
          <w:color w:val="2C6234"/>
          <w:u w:val="single" w:color="2C6234"/>
        </w:rPr>
        <w:t xml:space="preserve"> </w:t>
      </w:r>
      <w:r>
        <w:rPr>
          <w:strike w:val="0"/>
          <w:color w:val="2C6234"/>
          <w:u w:val="single" w:color="2C6234"/>
        </w:rPr>
        <w:t>Withholding Listings from Display</w:t>
      </w:r>
      <w:r>
        <w:rPr>
          <w:strike w:val="0"/>
          <w:color w:val="000000"/>
        </w:rPr>
        <w:t xml:space="preserve"> </w:t>
      </w:r>
    </w:p>
    <w:p w:rsidR="007B2EAE" w:rsidRDefault="000E1611">
      <w:pPr>
        <w:numPr>
          <w:ilvl w:val="0"/>
          <w:numId w:val="1"/>
        </w:numPr>
        <w:spacing w:after="3" w:line="255" w:lineRule="auto"/>
        <w:ind w:hanging="360"/>
      </w:pPr>
      <w:r>
        <w:rPr>
          <w:noProof/>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914400</wp:posOffset>
                </wp:positionV>
                <wp:extent cx="9144" cy="8199120"/>
                <wp:effectExtent l="0" t="0" r="0" b="0"/>
                <wp:wrapSquare wrapText="bothSides"/>
                <wp:docPr id="24970" name="Group 24970"/>
                <wp:cNvGraphicFramePr/>
                <a:graphic xmlns:a="http://schemas.openxmlformats.org/drawingml/2006/main">
                  <a:graphicData uri="http://schemas.microsoft.com/office/word/2010/wordprocessingGroup">
                    <wpg:wgp>
                      <wpg:cNvGrpSpPr/>
                      <wpg:grpSpPr>
                        <a:xfrm>
                          <a:off x="0" y="0"/>
                          <a:ext cx="9144" cy="8199120"/>
                          <a:chOff x="0" y="0"/>
                          <a:chExt cx="9144" cy="8199120"/>
                        </a:xfrm>
                      </wpg:grpSpPr>
                      <wps:wsp>
                        <wps:cNvPr id="31066" name="Shape 31066"/>
                        <wps:cNvSpPr/>
                        <wps:spPr>
                          <a:xfrm>
                            <a:off x="0" y="3488436"/>
                            <a:ext cx="9144" cy="4710684"/>
                          </a:xfrm>
                          <a:custGeom>
                            <a:avLst/>
                            <a:gdLst/>
                            <a:ahLst/>
                            <a:cxnLst/>
                            <a:rect l="0" t="0" r="0" b="0"/>
                            <a:pathLst>
                              <a:path w="9144" h="4710684">
                                <a:moveTo>
                                  <a:pt x="0" y="0"/>
                                </a:moveTo>
                                <a:lnTo>
                                  <a:pt x="9144" y="0"/>
                                </a:lnTo>
                                <a:lnTo>
                                  <a:pt x="9144" y="4710684"/>
                                </a:lnTo>
                                <a:lnTo>
                                  <a:pt x="0" y="4710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7" name="Shape 31067"/>
                        <wps:cNvSpPr/>
                        <wps:spPr>
                          <a:xfrm>
                            <a:off x="0" y="2263140"/>
                            <a:ext cx="9144" cy="868680"/>
                          </a:xfrm>
                          <a:custGeom>
                            <a:avLst/>
                            <a:gdLst/>
                            <a:ahLst/>
                            <a:cxnLst/>
                            <a:rect l="0" t="0" r="0" b="0"/>
                            <a:pathLst>
                              <a:path w="9144" h="868680">
                                <a:moveTo>
                                  <a:pt x="0" y="0"/>
                                </a:moveTo>
                                <a:lnTo>
                                  <a:pt x="9144" y="0"/>
                                </a:lnTo>
                                <a:lnTo>
                                  <a:pt x="9144"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8" name="Shape 31068"/>
                        <wps:cNvSpPr/>
                        <wps:spPr>
                          <a:xfrm>
                            <a:off x="0" y="0"/>
                            <a:ext cx="9144" cy="2077212"/>
                          </a:xfrm>
                          <a:custGeom>
                            <a:avLst/>
                            <a:gdLst/>
                            <a:ahLst/>
                            <a:cxnLst/>
                            <a:rect l="0" t="0" r="0" b="0"/>
                            <a:pathLst>
                              <a:path w="9144" h="2077212">
                                <a:moveTo>
                                  <a:pt x="0" y="0"/>
                                </a:moveTo>
                                <a:lnTo>
                                  <a:pt x="9144" y="0"/>
                                </a:lnTo>
                                <a:lnTo>
                                  <a:pt x="9144" y="2077212"/>
                                </a:lnTo>
                                <a:lnTo>
                                  <a:pt x="0" y="2077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70" style="width:0.720001pt;height:645.6pt;position:absolute;mso-position-horizontal-relative:page;mso-position-horizontal:absolute;margin-left:54pt;mso-position-vertical-relative:page;margin-top:72pt;" coordsize="91,81991">
                <v:shape id="Shape 31069" style="position:absolute;width:91;height:47106;left:0;top:34884;" coordsize="9144,4710684" path="m0,0l9144,0l9144,4710684l0,4710684l0,0">
                  <v:stroke weight="0pt" endcap="flat" joinstyle="miter" miterlimit="10" on="false" color="#000000" opacity="0"/>
                  <v:fill on="true" color="#000000"/>
                </v:shape>
                <v:shape id="Shape 31070" style="position:absolute;width:91;height:8686;left:0;top:22631;" coordsize="9144,868680" path="m0,0l9144,0l9144,868680l0,868680l0,0">
                  <v:stroke weight="0pt" endcap="flat" joinstyle="miter" miterlimit="10" on="false" color="#000000" opacity="0"/>
                  <v:fill on="true" color="#000000"/>
                </v:shape>
                <v:shape id="Shape 31071" style="position:absolute;width:91;height:20772;left:0;top:0;" coordsize="9144,2077212" path="m0,0l9144,0l9144,2077212l0,207721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Listings, including property addresses, can be included in </w:t>
      </w:r>
      <w:r>
        <w:rPr>
          <w:rFonts w:ascii="Times New Roman" w:eastAsia="Times New Roman" w:hAnsi="Times New Roman" w:cs="Times New Roman"/>
          <w:strike/>
          <w:color w:val="FF0000"/>
        </w:rPr>
        <w:t xml:space="preserve">IDX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isplays</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C6234"/>
          <w:u w:val="single" w:color="2C6234"/>
        </w:rPr>
        <w:t>from the Listing</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Exchange </w:t>
      </w:r>
      <w:r>
        <w:rPr>
          <w:rFonts w:ascii="Times New Roman" w:eastAsia="Times New Roman" w:hAnsi="Times New Roman" w:cs="Times New Roman"/>
        </w:rPr>
        <w:t xml:space="preserve">except </w:t>
      </w:r>
      <w:r>
        <w:rPr>
          <w:rFonts w:ascii="Times New Roman" w:eastAsia="Times New Roman" w:hAnsi="Times New Roman" w:cs="Times New Roman"/>
          <w:color w:val="2C6234"/>
          <w:u w:val="single" w:color="2C6234"/>
        </w:rPr>
        <w:t xml:space="preserve">in cases </w:t>
      </w:r>
      <w:r>
        <w:rPr>
          <w:rFonts w:ascii="Times New Roman" w:eastAsia="Times New Roman" w:hAnsi="Times New Roman" w:cs="Times New Roman"/>
        </w:rPr>
        <w:t xml:space="preserve">where a seller has </w:t>
      </w:r>
      <w:r>
        <w:rPr>
          <w:rFonts w:ascii="Times New Roman" w:eastAsia="Times New Roman" w:hAnsi="Times New Roman" w:cs="Times New Roman"/>
          <w:color w:val="2C6234"/>
          <w:u w:val="single" w:color="2C6234"/>
        </w:rPr>
        <w:t xml:space="preserve">affirmatively </w:t>
      </w:r>
      <w:r>
        <w:rPr>
          <w:rFonts w:ascii="Times New Roman" w:eastAsia="Times New Roman" w:hAnsi="Times New Roman" w:cs="Times New Roman"/>
        </w:rPr>
        <w:t>directed their listing broker to withhold their listing or the listing’s</w:t>
      </w:r>
      <w:r>
        <w:rPr>
          <w:rFonts w:ascii="Times New Roman" w:eastAsia="Times New Roman" w:hAnsi="Times New Roman" w:cs="Times New Roman"/>
        </w:rPr>
        <w:t xml:space="preserve"> property address from </w:t>
      </w:r>
      <w:r>
        <w:rPr>
          <w:rFonts w:ascii="Times New Roman" w:eastAsia="Times New Roman" w:hAnsi="Times New Roman" w:cs="Times New Roman"/>
          <w:color w:val="2C6234"/>
          <w:u w:val="single" w:color="2C6234"/>
        </w:rPr>
        <w:t xml:space="preserve">all </w:t>
      </w:r>
      <w:proofErr w:type="spellStart"/>
      <w:r>
        <w:rPr>
          <w:rFonts w:ascii="Times New Roman" w:eastAsia="Times New Roman" w:hAnsi="Times New Roman" w:cs="Times New Roman"/>
          <w:strike/>
          <w:color w:val="FF0000"/>
        </w:rPr>
        <w:t>all</w:t>
      </w:r>
      <w:proofErr w:type="spellEnd"/>
      <w:r>
        <w:rPr>
          <w:rFonts w:ascii="Times New Roman" w:eastAsia="Times New Roman" w:hAnsi="Times New Roman" w:cs="Times New Roman"/>
          <w:strike/>
          <w:color w:val="FF0000"/>
        </w:rPr>
        <w:t xml:space="preserve"> </w:t>
      </w:r>
      <w:proofErr w:type="spellStart"/>
      <w:proofErr w:type="gram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w:t>
      </w:r>
      <w:r>
        <w:rPr>
          <w:rFonts w:ascii="Times New Roman" w:eastAsia="Times New Roman" w:hAnsi="Times New Roman" w:cs="Times New Roman"/>
          <w:color w:val="2C6234"/>
          <w:u w:val="single" w:color="2C6234"/>
        </w:rPr>
        <w:t>s</w:t>
      </w:r>
      <w:proofErr w:type="spellEnd"/>
      <w:r>
        <w:rPr>
          <w:rFonts w:ascii="Times New Roman" w:eastAsia="Times New Roman" w:hAnsi="Times New Roman" w:cs="Times New Roman"/>
          <w:color w:val="2C6234"/>
          <w:u w:val="single" w:color="2C6234"/>
        </w:rPr>
        <w:t xml:space="preserve"> </w:t>
      </w:r>
      <w:r>
        <w:rPr>
          <w:rFonts w:ascii="Times New Roman" w:eastAsia="Times New Roman" w:hAnsi="Times New Roman" w:cs="Times New Roman"/>
          <w:strike/>
          <w:color w:val="FF0000"/>
        </w:rPr>
        <w:t xml:space="preserve"> on</w:t>
      </w:r>
      <w:proofErr w:type="gramEnd"/>
      <w:r>
        <w:rPr>
          <w:rFonts w:ascii="Times New Roman" w:eastAsia="Times New Roman" w:hAnsi="Times New Roman" w:cs="Times New Roman"/>
          <w:strike/>
          <w:color w:val="FF0000"/>
        </w:rPr>
        <w:t xml:space="preserve">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Internet </w:t>
      </w:r>
      <w:r>
        <w:rPr>
          <w:rFonts w:ascii="Times New Roman" w:eastAsia="Times New Roman" w:hAnsi="Times New Roman" w:cs="Times New Roman"/>
        </w:rPr>
        <w:t>(including, but not limited to, publicly-accessible websites</w:t>
      </w:r>
      <w:r>
        <w:rPr>
          <w:rFonts w:ascii="Times New Roman" w:eastAsia="Times New Roman" w:hAnsi="Times New Roman" w:cs="Times New Roman"/>
          <w:color w:val="2C6234"/>
          <w:u w:val="single" w:color="2C6234"/>
        </w:rPr>
        <w:t xml:space="preserve">, IDX websites, </w:t>
      </w:r>
      <w:r>
        <w:rPr>
          <w:rFonts w:ascii="Times New Roman" w:eastAsia="Times New Roman" w:hAnsi="Times New Roman" w:cs="Times New Roman"/>
          <w:strike/>
          <w:color w:val="FF0000"/>
        </w:rPr>
        <w:t xml:space="preserve"> </w:t>
      </w:r>
      <w:r>
        <w:rPr>
          <w:rFonts w:ascii="Times New Roman" w:eastAsia="Times New Roman" w:hAnsi="Times New Roman" w:cs="Times New Roman"/>
        </w:rPr>
        <w:t>or VOWs)</w:t>
      </w:r>
      <w:r>
        <w:rPr>
          <w:rFonts w:ascii="Times New Roman" w:eastAsia="Times New Roman" w:hAnsi="Times New Roman" w:cs="Times New Roman"/>
          <w:color w:val="2C6234"/>
          <w:u w:val="single" w:color="FAD272"/>
        </w:rPr>
        <w:t xml:space="preserve">. In such cases, </w:t>
      </w:r>
      <w:proofErr w:type="spellStart"/>
      <w:proofErr w:type="gramStart"/>
      <w:r>
        <w:rPr>
          <w:rFonts w:ascii="Times New Roman" w:eastAsia="Times New Roman" w:hAnsi="Times New Roman" w:cs="Times New Roman"/>
          <w:color w:val="2C6234"/>
          <w:u w:val="single" w:color="FAD272"/>
        </w:rPr>
        <w:t>t</w:t>
      </w:r>
      <w:r w:rsidRPr="0088011F">
        <w:rPr>
          <w:rFonts w:ascii="Times New Roman" w:eastAsia="Times New Roman" w:hAnsi="Times New Roman" w:cs="Times New Roman"/>
          <w:strike/>
          <w:color w:val="BF8F00" w:themeColor="accent4" w:themeShade="BF"/>
          <w:u w:val="double" w:color="FAD272"/>
        </w:rPr>
        <w:t>T</w:t>
      </w:r>
      <w:r w:rsidRPr="0088011F">
        <w:rPr>
          <w:rFonts w:ascii="Times New Roman" w:eastAsia="Times New Roman" w:hAnsi="Times New Roman" w:cs="Times New Roman"/>
          <w:color w:val="BF8F00" w:themeColor="accent4" w:themeShade="BF"/>
          <w:u w:val="double" w:color="FAD272"/>
        </w:rPr>
        <w:t>he</w:t>
      </w:r>
      <w:proofErr w:type="spellEnd"/>
      <w:r w:rsidRPr="0088011F">
        <w:rPr>
          <w:rFonts w:ascii="Times New Roman" w:eastAsia="Times New Roman" w:hAnsi="Times New Roman" w:cs="Times New Roman"/>
          <w:color w:val="BF8F00" w:themeColor="accent4" w:themeShade="BF"/>
          <w:u w:val="double" w:color="FAD272"/>
        </w:rPr>
        <w:t xml:space="preserve"> listing</w:t>
      </w:r>
      <w:proofErr w:type="gramEnd"/>
      <w:r w:rsidRPr="0088011F">
        <w:rPr>
          <w:rFonts w:ascii="Times New Roman" w:eastAsia="Times New Roman" w:hAnsi="Times New Roman" w:cs="Times New Roman"/>
          <w:color w:val="BF8F00" w:themeColor="accent4" w:themeShade="BF"/>
          <w:u w:val="double" w:color="FAD272"/>
        </w:rPr>
        <w:t xml:space="preserve"> broker shall communicate to the MLS that the seller</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has elected not to permit </w:t>
      </w:r>
      <w:proofErr w:type="spellStart"/>
      <w:r>
        <w:rPr>
          <w:rFonts w:ascii="Times New Roman" w:eastAsia="Times New Roman" w:hAnsi="Times New Roman" w:cs="Times New Roman"/>
          <w:color w:val="2C6234"/>
          <w:u w:val="single" w:color="FAD272"/>
        </w:rPr>
        <w:t>D</w:t>
      </w:r>
      <w:r w:rsidRPr="0088011F">
        <w:rPr>
          <w:rFonts w:ascii="Times New Roman" w:eastAsia="Times New Roman" w:hAnsi="Times New Roman" w:cs="Times New Roman"/>
          <w:strike/>
          <w:color w:val="BF8F00" w:themeColor="accent4" w:themeShade="BF"/>
          <w:u w:val="double" w:color="FAD272"/>
        </w:rPr>
        <w:t>d</w:t>
      </w:r>
      <w:r w:rsidRPr="0088011F">
        <w:rPr>
          <w:rFonts w:ascii="Times New Roman" w:eastAsia="Times New Roman" w:hAnsi="Times New Roman" w:cs="Times New Roman"/>
          <w:color w:val="BF8F00" w:themeColor="accent4" w:themeShade="BF"/>
          <w:u w:val="double" w:color="FAD272"/>
        </w:rPr>
        <w:t>isplay</w:t>
      </w:r>
      <w:proofErr w:type="spellEnd"/>
      <w:r w:rsidRPr="0088011F">
        <w:rPr>
          <w:rFonts w:ascii="Times New Roman" w:eastAsia="Times New Roman" w:hAnsi="Times New Roman" w:cs="Times New Roman"/>
          <w:color w:val="BF8F00" w:themeColor="accent4" w:themeShade="BF"/>
          <w:u w:val="double" w:color="FAD272"/>
        </w:rPr>
        <w:t xml:space="preserve"> of the listing or property address</w:t>
      </w:r>
      <w:r w:rsidRPr="0088011F">
        <w:rPr>
          <w:rFonts w:ascii="Times New Roman" w:eastAsia="Times New Roman" w:hAnsi="Times New Roman" w:cs="Times New Roman"/>
          <w:color w:val="BF8F00" w:themeColor="accent4" w:themeShade="BF"/>
          <w:u w:val="single" w:color="FAD272"/>
        </w:rPr>
        <w:t>.</w:t>
      </w:r>
      <w:r w:rsidRPr="0088011F">
        <w:rPr>
          <w:rFonts w:ascii="Times New Roman" w:eastAsia="Times New Roman" w:hAnsi="Times New Roman" w:cs="Times New Roman"/>
          <w:strike/>
          <w:color w:val="BF8F00" w:themeColor="accent4" w:themeShade="BF"/>
          <w:u w:val="double" w:color="FAD272"/>
        </w:rPr>
        <w:t xml:space="preserve"> </w:t>
      </w:r>
      <w:proofErr w:type="gramStart"/>
      <w:r w:rsidRPr="0088011F">
        <w:rPr>
          <w:rFonts w:ascii="Times New Roman" w:eastAsia="Times New Roman" w:hAnsi="Times New Roman" w:cs="Times New Roman"/>
          <w:strike/>
          <w:color w:val="BF8F00" w:themeColor="accent4" w:themeShade="BF"/>
          <w:u w:val="double" w:color="FAD272"/>
        </w:rPr>
        <w:t>on</w:t>
      </w:r>
      <w:proofErr w:type="gramEnd"/>
      <w:r w:rsidRPr="0088011F">
        <w:rPr>
          <w:rFonts w:ascii="Times New Roman" w:eastAsia="Times New Roman" w:hAnsi="Times New Roman" w:cs="Times New Roman"/>
          <w:strike/>
          <w:color w:val="BF8F00" w:themeColor="accent4" w:themeShade="BF"/>
          <w:u w:val="double" w:color="FAD272"/>
        </w:rPr>
        <w:t xml:space="preserve"> the Internet. </w:t>
      </w:r>
      <w:r w:rsidRPr="0088011F">
        <w:rPr>
          <w:rFonts w:ascii="Times New Roman" w:eastAsia="Times New Roman" w:hAnsi="Times New Roman" w:cs="Times New Roman"/>
          <w:strike/>
          <w:color w:val="BF8F00" w:themeColor="accent4" w:themeShade="BF"/>
        </w:rPr>
        <w:t xml:space="preserve"> </w:t>
      </w:r>
      <w:proofErr w:type="gramStart"/>
      <w:r>
        <w:rPr>
          <w:rFonts w:ascii="Times New Roman" w:eastAsia="Times New Roman" w:hAnsi="Times New Roman" w:cs="Times New Roman"/>
          <w:strike/>
          <w:color w:val="FF0000"/>
        </w:rPr>
        <w:t>or</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other electronic forms of display or distribution. (Amended 05/17)</w:t>
      </w:r>
      <w:r>
        <w:rPr>
          <w:rFonts w:ascii="Times New Roman" w:eastAsia="Times New Roman" w:hAnsi="Times New Roman" w:cs="Times New Roman"/>
        </w:rPr>
        <w:t xml:space="preserve"> </w:t>
      </w:r>
      <w:r>
        <w:rPr>
          <w:rFonts w:ascii="Times New Roman" w:eastAsia="Times New Roman" w:hAnsi="Times New Roman" w:cs="Times New Roman"/>
          <w:color w:val="FF0000"/>
        </w:rPr>
        <w:t>M</w:t>
      </w:r>
      <w:r>
        <w:rPr>
          <w:rFonts w:ascii="Times New Roman" w:eastAsia="Times New Roman" w:hAnsi="Times New Roman" w:cs="Times New Roman"/>
          <w:color w:val="2C6234"/>
        </w:rPr>
        <w:t xml:space="preserve"> </w:t>
      </w:r>
    </w:p>
    <w:p w:rsidR="007B2EAE" w:rsidRDefault="000E1611">
      <w:pPr>
        <w:spacing w:after="0"/>
        <w:ind w:left="720"/>
      </w:pPr>
      <w:r>
        <w:rPr>
          <w:rFonts w:ascii="Times New Roman" w:eastAsia="Times New Roman" w:hAnsi="Times New Roman" w:cs="Times New Roman"/>
          <w:color w:val="2C6234"/>
        </w:rPr>
        <w:t xml:space="preserve"> </w:t>
      </w:r>
    </w:p>
    <w:p w:rsidR="007B2EAE" w:rsidRPr="0088011F" w:rsidRDefault="000E1611">
      <w:pPr>
        <w:numPr>
          <w:ilvl w:val="0"/>
          <w:numId w:val="1"/>
        </w:numPr>
        <w:spacing w:after="2" w:line="255" w:lineRule="auto"/>
        <w:ind w:hanging="360"/>
        <w:rPr>
          <w:color w:val="BF8F00" w:themeColor="accent4" w:themeShade="BF"/>
        </w:rPr>
      </w:pPr>
      <w:r w:rsidRPr="0088011F">
        <w:rPr>
          <w:rFonts w:ascii="Times New Roman" w:eastAsia="Times New Roman" w:hAnsi="Times New Roman" w:cs="Times New Roman"/>
          <w:strike/>
          <w:color w:val="BF8F00" w:themeColor="accent4" w:themeShade="BF"/>
          <w:u w:val="double" w:color="FAD272"/>
        </w:rPr>
        <w:t xml:space="preserve">b. </w:t>
      </w:r>
      <w:r w:rsidRPr="0088011F">
        <w:rPr>
          <w:rFonts w:ascii="Times New Roman" w:eastAsia="Times New Roman" w:hAnsi="Times New Roman" w:cs="Times New Roman"/>
          <w:color w:val="BF8F00" w:themeColor="accent4" w:themeShade="BF"/>
          <w:u w:val="double" w:color="FAD272"/>
        </w:rPr>
        <w:t>A participant who lists a property for a seller who has elected not to have the</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property listing or the property addr</w:t>
      </w:r>
      <w:r w:rsidRPr="0088011F">
        <w:rPr>
          <w:rFonts w:ascii="Times New Roman" w:eastAsia="Times New Roman" w:hAnsi="Times New Roman" w:cs="Times New Roman"/>
          <w:color w:val="BF8F00" w:themeColor="accent4" w:themeShade="BF"/>
          <w:u w:val="double" w:color="FAD272"/>
        </w:rPr>
        <w:t xml:space="preserve">ess </w:t>
      </w:r>
      <w:proofErr w:type="spellStart"/>
      <w:r>
        <w:rPr>
          <w:rFonts w:ascii="Times New Roman" w:eastAsia="Times New Roman" w:hAnsi="Times New Roman" w:cs="Times New Roman"/>
          <w:color w:val="2C6234"/>
          <w:u w:val="single" w:color="FAD272"/>
        </w:rPr>
        <w:t>D</w:t>
      </w:r>
      <w:r w:rsidRPr="0088011F">
        <w:rPr>
          <w:rFonts w:ascii="Times New Roman" w:eastAsia="Times New Roman" w:hAnsi="Times New Roman" w:cs="Times New Roman"/>
          <w:strike/>
          <w:color w:val="BF8F00" w:themeColor="accent4" w:themeShade="BF"/>
          <w:u w:val="double" w:color="FAD272"/>
        </w:rPr>
        <w:t>d</w:t>
      </w:r>
      <w:r w:rsidRPr="0088011F">
        <w:rPr>
          <w:rFonts w:ascii="Times New Roman" w:eastAsia="Times New Roman" w:hAnsi="Times New Roman" w:cs="Times New Roman"/>
          <w:color w:val="BF8F00" w:themeColor="accent4" w:themeShade="BF"/>
          <w:u w:val="double" w:color="FAD272"/>
        </w:rPr>
        <w:t>isplayed</w:t>
      </w:r>
      <w:proofErr w:type="spellEnd"/>
      <w:r w:rsidRPr="0088011F">
        <w:rPr>
          <w:rFonts w:ascii="Times New Roman" w:eastAsia="Times New Roman" w:hAnsi="Times New Roman" w:cs="Times New Roman"/>
          <w:color w:val="BF8F00" w:themeColor="accent4" w:themeShade="BF"/>
          <w:u w:val="double" w:color="FAD272"/>
        </w:rPr>
        <w:t xml:space="preserve"> on the Internet shall cause the seller</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to execute a document that includes the following (or a substantially similar) provision.</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ind w:left="720"/>
        <w:rPr>
          <w:color w:val="BF8F00" w:themeColor="accent4" w:themeShade="BF"/>
        </w:rPr>
      </w:pPr>
      <w:r w:rsidRPr="0088011F">
        <w:rPr>
          <w:rFonts w:ascii="Times New Roman" w:eastAsia="Times New Roman" w:hAnsi="Times New Roman" w:cs="Times New Roman"/>
          <w:color w:val="BF8F00" w:themeColor="accent4" w:themeShade="BF"/>
          <w:u w:val="double" w:color="FAD272"/>
        </w:rPr>
        <w:t>M</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sz w:val="21"/>
        </w:rPr>
        <w:t xml:space="preserve"> </w:t>
      </w:r>
    </w:p>
    <w:p w:rsidR="007B2EAE" w:rsidRPr="0088011F" w:rsidRDefault="000E1611">
      <w:pPr>
        <w:spacing w:after="116"/>
        <w:ind w:left="-29" w:right="-31"/>
        <w:rPr>
          <w:color w:val="BF8F00" w:themeColor="accent4" w:themeShade="BF"/>
        </w:rPr>
      </w:pPr>
      <w:r w:rsidRPr="0088011F">
        <w:rPr>
          <w:noProof/>
          <w:color w:val="BF8F00" w:themeColor="accent4" w:themeShade="BF"/>
        </w:rPr>
        <mc:AlternateContent>
          <mc:Choice Requires="wpg">
            <w:drawing>
              <wp:inline distT="0" distB="0" distL="0" distR="0">
                <wp:extent cx="5522976" cy="6096"/>
                <wp:effectExtent l="0" t="0" r="0" b="0"/>
                <wp:docPr id="24968" name="Group 24968"/>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072" name="Shape 31072"/>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24968" style="width:434.88pt;height:0.47998pt;mso-position-horizontal-relative:char;mso-position-vertical-relative:line" coordsize="55229,60">
                <v:shape id="Shape 31073" style="position:absolute;width:55229;height:91;left:0;top:0;" coordsize="5522976,9144" path="m0,0l5522976,0l5522976,9144l0,9144l0,0">
                  <v:stroke weight="0pt" endcap="flat" joinstyle="miter" miterlimit="10" on="false" color="#000000" opacity="0"/>
                  <v:fill on="true" color="#ff0000"/>
                </v:shape>
              </v:group>
            </w:pict>
          </mc:Fallback>
        </mc:AlternateContent>
      </w:r>
    </w:p>
    <w:p w:rsidR="007B2EAE" w:rsidRPr="0088011F" w:rsidRDefault="000E1611">
      <w:pPr>
        <w:spacing w:after="0"/>
        <w:ind w:left="2"/>
        <w:jc w:val="center"/>
        <w:rPr>
          <w:color w:val="BF8F00" w:themeColor="accent4" w:themeShade="BF"/>
        </w:rPr>
      </w:pPr>
      <w:r w:rsidRPr="0088011F">
        <w:rPr>
          <w:rFonts w:ascii="Times New Roman" w:eastAsia="Times New Roman" w:hAnsi="Times New Roman" w:cs="Times New Roman"/>
          <w:color w:val="BF8F00" w:themeColor="accent4" w:themeShade="BF"/>
          <w:sz w:val="28"/>
          <w:u w:val="double" w:color="FAD272"/>
        </w:rPr>
        <w:t>Seller Opt-out Form</w:t>
      </w:r>
      <w:r w:rsidRPr="0088011F">
        <w:rPr>
          <w:rFonts w:ascii="Times New Roman" w:eastAsia="Times New Roman" w:hAnsi="Times New Roman" w:cs="Times New Roman"/>
          <w:color w:val="BF8F00" w:themeColor="accent4" w:themeShade="BF"/>
          <w:sz w:val="28"/>
        </w:rPr>
        <w:t xml:space="preserve"> </w:t>
      </w:r>
    </w:p>
    <w:p w:rsidR="007B2EAE" w:rsidRPr="0088011F" w:rsidRDefault="000E1611">
      <w:pPr>
        <w:numPr>
          <w:ilvl w:val="0"/>
          <w:numId w:val="2"/>
        </w:numPr>
        <w:spacing w:after="2" w:line="255" w:lineRule="auto"/>
        <w:ind w:hanging="432"/>
        <w:rPr>
          <w:color w:val="BF8F00" w:themeColor="accent4" w:themeShade="BF"/>
        </w:rPr>
      </w:pPr>
      <w:r w:rsidRPr="0088011F">
        <w:rPr>
          <w:rFonts w:ascii="Times New Roman" w:eastAsia="Times New Roman" w:hAnsi="Times New Roman" w:cs="Times New Roman"/>
          <w:color w:val="BF8F00" w:themeColor="accent4" w:themeShade="BF"/>
          <w:u w:val="double" w:color="FAD272"/>
        </w:rPr>
        <w:t>Check one.</w:t>
      </w: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1"/>
          <w:numId w:val="2"/>
        </w:numPr>
        <w:spacing w:after="2" w:line="255" w:lineRule="auto"/>
        <w:ind w:hanging="403"/>
        <w:rPr>
          <w:color w:val="BF8F00" w:themeColor="accent4" w:themeShade="BF"/>
        </w:rPr>
      </w:pPr>
      <w:r w:rsidRPr="0088011F">
        <w:rPr>
          <w:rFonts w:ascii="Times New Roman" w:eastAsia="Times New Roman" w:hAnsi="Times New Roman" w:cs="Times New Roman"/>
          <w:color w:val="BF8F00" w:themeColor="accent4" w:themeShade="BF"/>
          <w:u w:val="double" w:color="FAD272"/>
        </w:rPr>
        <w:t></w:t>
      </w:r>
      <w:r w:rsidRPr="0088011F">
        <w:rPr>
          <w:rFonts w:ascii="Times New Roman" w:eastAsia="Times New Roman" w:hAnsi="Times New Roman" w:cs="Times New Roman"/>
          <w:color w:val="BF8F00" w:themeColor="accent4" w:themeShade="BF"/>
          <w:u w:val="double" w:color="FAD272"/>
        </w:rPr>
        <w:t xml:space="preserve"> I have advised my broker or sales agent that I do not want the listed property to </w:t>
      </w:r>
      <w:proofErr w:type="gramStart"/>
      <w:r w:rsidRPr="0088011F">
        <w:rPr>
          <w:rFonts w:ascii="Times New Roman" w:eastAsia="Times New Roman" w:hAnsi="Times New Roman" w:cs="Times New Roman"/>
          <w:color w:val="BF8F00" w:themeColor="accent4" w:themeShade="BF"/>
          <w:u w:val="double" w:color="FAD272"/>
        </w:rPr>
        <w:t>be</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displayed</w:t>
      </w:r>
      <w:proofErr w:type="gramEnd"/>
      <w:r w:rsidRPr="0088011F">
        <w:rPr>
          <w:rFonts w:ascii="Times New Roman" w:eastAsia="Times New Roman" w:hAnsi="Times New Roman" w:cs="Times New Roman"/>
          <w:color w:val="BF8F00" w:themeColor="accent4" w:themeShade="BF"/>
          <w:u w:val="double" w:color="FAD272"/>
        </w:rPr>
        <w:t xml:space="preserve"> on the Internet.</w:t>
      </w: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1"/>
          <w:numId w:val="2"/>
        </w:numPr>
        <w:spacing w:after="2" w:line="255" w:lineRule="auto"/>
        <w:ind w:hanging="403"/>
        <w:rPr>
          <w:color w:val="BF8F00" w:themeColor="accent4" w:themeShade="BF"/>
        </w:rPr>
      </w:pPr>
      <w:r w:rsidRPr="0088011F">
        <w:rPr>
          <w:rFonts w:ascii="Times New Roman" w:eastAsia="Times New Roman" w:hAnsi="Times New Roman" w:cs="Times New Roman"/>
          <w:color w:val="BF8F00" w:themeColor="accent4" w:themeShade="BF"/>
          <w:u w:val="double" w:color="FAD272"/>
        </w:rPr>
        <w:t> I have advised my broker or sales agent that I do not want the address of the listed</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property to </w:t>
      </w:r>
      <w:proofErr w:type="gramStart"/>
      <w:r w:rsidRPr="0088011F">
        <w:rPr>
          <w:rFonts w:ascii="Times New Roman" w:eastAsia="Times New Roman" w:hAnsi="Times New Roman" w:cs="Times New Roman"/>
          <w:color w:val="BF8F00" w:themeColor="accent4" w:themeShade="BF"/>
          <w:u w:val="double" w:color="FAD272"/>
        </w:rPr>
        <w:t>be displayed</w:t>
      </w:r>
      <w:proofErr w:type="gramEnd"/>
      <w:r w:rsidRPr="0088011F">
        <w:rPr>
          <w:rFonts w:ascii="Times New Roman" w:eastAsia="Times New Roman" w:hAnsi="Times New Roman" w:cs="Times New Roman"/>
          <w:color w:val="BF8F00" w:themeColor="accent4" w:themeShade="BF"/>
          <w:u w:val="double" w:color="FAD272"/>
        </w:rPr>
        <w:t xml:space="preserve"> on the Internet.</w:t>
      </w: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2"/>
        </w:numPr>
        <w:spacing w:after="2" w:line="255" w:lineRule="auto"/>
        <w:ind w:hanging="432"/>
        <w:rPr>
          <w:color w:val="BF8F00" w:themeColor="accent4" w:themeShade="BF"/>
        </w:rPr>
      </w:pPr>
      <w:r w:rsidRPr="0088011F">
        <w:rPr>
          <w:rFonts w:ascii="Times New Roman" w:eastAsia="Times New Roman" w:hAnsi="Times New Roman" w:cs="Times New Roman"/>
          <w:color w:val="BF8F00" w:themeColor="accent4" w:themeShade="BF"/>
          <w:u w:val="double" w:color="FAD272"/>
        </w:rPr>
        <w:t>I understand and acknowledge that if I have selected Option a., consumers who conduct</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searches for listings on the Internet will not see information about the listed property in</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response to their searches.</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2" w:line="255" w:lineRule="auto"/>
        <w:ind w:left="-5" w:hanging="10"/>
        <w:rPr>
          <w:color w:val="BF8F00" w:themeColor="accent4" w:themeShade="BF"/>
        </w:rPr>
      </w:pPr>
      <w:r w:rsidRPr="0088011F">
        <w:rPr>
          <w:rFonts w:ascii="Times New Roman" w:eastAsia="Times New Roman" w:hAnsi="Times New Roman" w:cs="Times New Roman"/>
          <w:color w:val="BF8F00" w:themeColor="accent4" w:themeShade="BF"/>
          <w:u w:val="double" w:color="FAD272"/>
        </w:rPr>
        <w:t>_____________</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2" w:line="255" w:lineRule="auto"/>
        <w:ind w:left="-5" w:hanging="10"/>
        <w:rPr>
          <w:color w:val="BF8F00" w:themeColor="accent4" w:themeShade="BF"/>
        </w:rPr>
      </w:pPr>
      <w:r w:rsidRPr="0088011F">
        <w:rPr>
          <w:rFonts w:ascii="Times New Roman" w:eastAsia="Times New Roman" w:hAnsi="Times New Roman" w:cs="Times New Roman"/>
          <w:color w:val="BF8F00" w:themeColor="accent4" w:themeShade="BF"/>
          <w:u w:val="double" w:color="FAD272"/>
        </w:rPr>
        <w:t>Initials of Seller</w:t>
      </w:r>
      <w:r w:rsidRPr="0088011F">
        <w:rPr>
          <w:rFonts w:ascii="Times New Roman" w:eastAsia="Times New Roman" w:hAnsi="Times New Roman" w:cs="Times New Roman"/>
          <w:color w:val="BF8F00" w:themeColor="accent4" w:themeShade="BF"/>
        </w:rPr>
        <w:t xml:space="preserve"> </w:t>
      </w:r>
    </w:p>
    <w:p w:rsidR="007B2EAE" w:rsidRDefault="000E1611">
      <w:pPr>
        <w:spacing w:after="44"/>
        <w:ind w:left="-29" w:right="-31"/>
      </w:pPr>
      <w:r>
        <w:rPr>
          <w:noProof/>
        </w:rPr>
        <mc:AlternateContent>
          <mc:Choice Requires="wpg">
            <w:drawing>
              <wp:inline distT="0" distB="0" distL="0" distR="0">
                <wp:extent cx="5522976" cy="6097"/>
                <wp:effectExtent l="0" t="0" r="0" b="0"/>
                <wp:docPr id="24969" name="Group 24969"/>
                <wp:cNvGraphicFramePr/>
                <a:graphic xmlns:a="http://schemas.openxmlformats.org/drawingml/2006/main">
                  <a:graphicData uri="http://schemas.microsoft.com/office/word/2010/wordprocessingGroup">
                    <wpg:wgp>
                      <wpg:cNvGrpSpPr/>
                      <wpg:grpSpPr>
                        <a:xfrm>
                          <a:off x="0" y="0"/>
                          <a:ext cx="5522976" cy="6097"/>
                          <a:chOff x="0" y="0"/>
                          <a:chExt cx="5522976" cy="6097"/>
                        </a:xfrm>
                      </wpg:grpSpPr>
                      <wps:wsp>
                        <wps:cNvPr id="31074" name="Shape 31074"/>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24969" style="width:434.88pt;height:0.480042pt;mso-position-horizontal-relative:char;mso-position-vertical-relative:line" coordsize="55229,60">
                <v:shape id="Shape 31075" style="position:absolute;width:55229;height:91;left:0;top:0;" coordsize="5522976,9144" path="m0,0l5522976,0l5522976,9144l0,9144l0,0">
                  <v:stroke weight="0pt" endcap="flat" joinstyle="miter" miterlimit="10" on="false" color="#000000" opacity="0"/>
                  <v:fill on="true" color="#ff0000"/>
                </v:shape>
              </v:group>
            </w:pict>
          </mc:Fallback>
        </mc:AlternateConten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2C6234"/>
        </w:rPr>
        <w:t xml:space="preserve"> </w:t>
      </w:r>
    </w:p>
    <w:p w:rsidR="007B2EAE" w:rsidRDefault="000E1611">
      <w:pPr>
        <w:numPr>
          <w:ilvl w:val="1"/>
          <w:numId w:val="2"/>
        </w:numPr>
        <w:spacing w:after="3" w:line="255" w:lineRule="auto"/>
        <w:ind w:hanging="403"/>
      </w:pPr>
      <w:r>
        <w:rPr>
          <w:rFonts w:ascii="Times New Roman" w:eastAsia="Times New Roman" w:hAnsi="Times New Roman" w:cs="Times New Roman"/>
          <w:color w:val="2C6234"/>
          <w:u w:val="single" w:color="2C6234"/>
        </w:rPr>
        <w:t>The pa</w:t>
      </w:r>
      <w:r>
        <w:rPr>
          <w:rFonts w:ascii="Times New Roman" w:eastAsia="Times New Roman" w:hAnsi="Times New Roman" w:cs="Times New Roman"/>
          <w:color w:val="2C6234"/>
          <w:u w:val="single" w:color="2C6234"/>
        </w:rPr>
        <w:t>rticipant shall retain such forms for at least one (1) year from the date they are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signed or one (1) year from the date the listing goes off the market, whichever is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greater, and participant shall provide the MLS with a copy of the seller’s affirmative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direction within forty-eight hours upon request</w:t>
      </w:r>
      <w:proofErr w:type="gramStart"/>
      <w:r>
        <w:rPr>
          <w:rFonts w:ascii="Times New Roman" w:eastAsia="Times New Roman" w:hAnsi="Times New Roman" w:cs="Times New Roman"/>
          <w:color w:val="2C6234"/>
          <w:u w:val="single" w:color="2C6234"/>
        </w:rPr>
        <w:t>.</w:t>
      </w:r>
      <w:r>
        <w:rPr>
          <w:rFonts w:ascii="Times New Roman" w:eastAsia="Times New Roman" w:hAnsi="Times New Roman" w:cs="Times New Roman"/>
          <w:strike/>
          <w:color w:val="FF0000"/>
          <w:u w:val="single" w:color="2C6234"/>
        </w:rPr>
        <w:t>.</w:t>
      </w:r>
      <w:proofErr w:type="gramEnd"/>
      <w:r>
        <w:rPr>
          <w:rFonts w:ascii="Times New Roman" w:eastAsia="Times New Roman" w:hAnsi="Times New Roman" w:cs="Times New Roman"/>
          <w:color w:val="2C6234"/>
          <w:u w:val="single" w:color="2C6234"/>
        </w:rPr>
        <w:t xml:space="preserve"> M</w:t>
      </w:r>
      <w:r>
        <w:rPr>
          <w:rFonts w:ascii="Times New Roman" w:eastAsia="Times New Roman" w:hAnsi="Times New Roman" w:cs="Times New Roman"/>
          <w:color w:val="2C6234"/>
        </w:rPr>
        <w:t xml:space="preserve"> </w:t>
      </w:r>
    </w:p>
    <w:p w:rsidR="007B2EAE" w:rsidRDefault="000E1611">
      <w:pPr>
        <w:spacing w:after="26"/>
        <w:ind w:left="720"/>
      </w:pPr>
      <w:r>
        <w:rPr>
          <w:rFonts w:ascii="Times New Roman" w:eastAsia="Times New Roman" w:hAnsi="Times New Roman" w:cs="Times New Roman"/>
          <w:color w:val="2C6234"/>
        </w:rPr>
        <w:t xml:space="preserve"> </w:t>
      </w:r>
    </w:p>
    <w:p w:rsidR="007B2EAE" w:rsidRDefault="000E1611">
      <w:pPr>
        <w:spacing w:after="0" w:line="253" w:lineRule="auto"/>
        <w:ind w:left="720" w:hanging="360"/>
      </w:pPr>
      <w:r>
        <w:rPr>
          <w:rFonts w:ascii="Times New Roman" w:eastAsia="Times New Roman" w:hAnsi="Times New Roman" w:cs="Times New Roman"/>
          <w:strike/>
          <w:color w:val="FF0000"/>
          <w:sz w:val="24"/>
        </w:rPr>
        <w:t xml:space="preserve"> </w:t>
      </w:r>
      <w:r>
        <w:rPr>
          <w:rFonts w:ascii="Times New Roman" w:eastAsia="Times New Roman" w:hAnsi="Times New Roman" w:cs="Times New Roman"/>
          <w:strike/>
          <w:color w:val="FF0000"/>
          <w:sz w:val="24"/>
        </w:rPr>
        <w:tab/>
      </w:r>
      <w:r>
        <w:rPr>
          <w:rFonts w:ascii="Times New Roman" w:eastAsia="Times New Roman" w:hAnsi="Times New Roman" w:cs="Times New Roman"/>
          <w:strike/>
          <w:color w:val="FF0000"/>
          <w:sz w:val="24"/>
          <w:u w:val="single" w:color="2C6234"/>
        </w:rPr>
        <w:t>Where a seller affirmatively directs his or her listing broker to withhold either</w:t>
      </w:r>
      <w:r>
        <w:rPr>
          <w:rFonts w:ascii="Times New Roman" w:eastAsia="Times New Roman" w:hAnsi="Times New Roman" w:cs="Times New Roman"/>
          <w:color w:val="FF0000"/>
          <w:sz w:val="24"/>
        </w:rPr>
        <w:t xml:space="preserve"> </w:t>
      </w:r>
      <w:r>
        <w:rPr>
          <w:rFonts w:ascii="Times New Roman" w:eastAsia="Times New Roman" w:hAnsi="Times New Roman" w:cs="Times New Roman"/>
          <w:strike/>
          <w:color w:val="FF0000"/>
          <w:sz w:val="24"/>
          <w:u w:val="single" w:color="2C6234"/>
        </w:rPr>
        <w:t xml:space="preserve">the seller’s listing or the address of the seller’s listing from </w:t>
      </w:r>
      <w:r>
        <w:rPr>
          <w:rFonts w:ascii="Times New Roman" w:eastAsia="Times New Roman" w:hAnsi="Times New Roman" w:cs="Times New Roman"/>
          <w:strike/>
          <w:color w:val="FF0000"/>
          <w:u w:val="single" w:color="2C6234"/>
        </w:rPr>
        <w:t>D</w:t>
      </w:r>
      <w:r>
        <w:rPr>
          <w:rFonts w:ascii="Times New Roman" w:eastAsia="Times New Roman" w:hAnsi="Times New Roman" w:cs="Times New Roman"/>
          <w:strike/>
          <w:color w:val="FF0000"/>
          <w:sz w:val="24"/>
          <w:u w:val="single" w:color="2C6234"/>
        </w:rPr>
        <w:t>isplay on the</w:t>
      </w:r>
      <w:r>
        <w:rPr>
          <w:rFonts w:ascii="Times New Roman" w:eastAsia="Times New Roman" w:hAnsi="Times New Roman" w:cs="Times New Roman"/>
          <w:color w:val="FF0000"/>
          <w:sz w:val="24"/>
        </w:rPr>
        <w:t xml:space="preserve"> </w:t>
      </w:r>
      <w:r>
        <w:rPr>
          <w:rFonts w:ascii="Times New Roman" w:eastAsia="Times New Roman" w:hAnsi="Times New Roman" w:cs="Times New Roman"/>
          <w:strike/>
          <w:color w:val="FF0000"/>
          <w:u w:val="single" w:color="2C6234"/>
        </w:rPr>
        <w:t>i</w:t>
      </w:r>
      <w:r>
        <w:rPr>
          <w:rFonts w:ascii="Times New Roman" w:eastAsia="Times New Roman" w:hAnsi="Times New Roman" w:cs="Times New Roman"/>
          <w:strike/>
          <w:color w:val="FF0000"/>
          <w:sz w:val="24"/>
          <w:u w:val="single" w:color="2C6234"/>
        </w:rPr>
        <w:t>nternet, a copy of the seller’s affi</w:t>
      </w:r>
      <w:r>
        <w:rPr>
          <w:rFonts w:ascii="Times New Roman" w:eastAsia="Times New Roman" w:hAnsi="Times New Roman" w:cs="Times New Roman"/>
          <w:strike/>
          <w:color w:val="FF0000"/>
          <w:sz w:val="24"/>
          <w:u w:val="single" w:color="2C6234"/>
        </w:rPr>
        <w:t xml:space="preserve">rmative direction </w:t>
      </w:r>
      <w:proofErr w:type="gramStart"/>
      <w:r>
        <w:rPr>
          <w:rFonts w:ascii="Times New Roman" w:eastAsia="Times New Roman" w:hAnsi="Times New Roman" w:cs="Times New Roman"/>
          <w:strike/>
          <w:color w:val="FF0000"/>
          <w:sz w:val="24"/>
          <w:u w:val="single" w:color="2C6234"/>
        </w:rPr>
        <w:t>shall be provided</w:t>
      </w:r>
      <w:proofErr w:type="gramEnd"/>
      <w:r>
        <w:rPr>
          <w:rFonts w:ascii="Times New Roman" w:eastAsia="Times New Roman" w:hAnsi="Times New Roman" w:cs="Times New Roman"/>
          <w:strike/>
          <w:color w:val="FF0000"/>
          <w:sz w:val="24"/>
          <w:u w:val="single" w:color="2C6234"/>
        </w:rPr>
        <w:t xml:space="preserve"> to the MLS</w:t>
      </w:r>
      <w:r>
        <w:rPr>
          <w:rFonts w:ascii="Times New Roman" w:eastAsia="Times New Roman" w:hAnsi="Times New Roman" w:cs="Times New Roman"/>
          <w:color w:val="FF0000"/>
          <w:sz w:val="24"/>
        </w:rPr>
        <w:t xml:space="preserve"> </w:t>
      </w:r>
      <w:r>
        <w:rPr>
          <w:rFonts w:ascii="Times New Roman" w:eastAsia="Times New Roman" w:hAnsi="Times New Roman" w:cs="Times New Roman"/>
          <w:strike/>
          <w:color w:val="FF0000"/>
          <w:sz w:val="24"/>
          <w:u w:val="single" w:color="2C6234"/>
        </w:rPr>
        <w:t>within forty-eight (48) hours. O</w:t>
      </w:r>
      <w:r>
        <w:rPr>
          <w:rFonts w:ascii="Times New Roman" w:eastAsia="Times New Roman" w:hAnsi="Times New Roman" w:cs="Times New Roman"/>
          <w:color w:val="FF0000"/>
          <w:sz w:val="24"/>
        </w:rPr>
        <w:t xml:space="preserve"> </w:t>
      </w:r>
    </w:p>
    <w:p w:rsidR="007B2EAE" w:rsidRDefault="000E1611">
      <w:pPr>
        <w:spacing w:after="12"/>
      </w:pP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spacing w:after="3"/>
        <w:ind w:left="-5"/>
      </w:pPr>
      <w:r>
        <w:rPr>
          <w:strike w:val="0"/>
          <w:color w:val="000000"/>
        </w:rPr>
        <w:t>Section 18.2.4</w:t>
      </w:r>
      <w:r>
        <w:rPr>
          <w:strike w:val="0"/>
          <w:color w:val="2C6234"/>
          <w:u w:val="single" w:color="2C6234"/>
        </w:rPr>
        <w:t xml:space="preserve"> Criteria for Display</w:t>
      </w:r>
      <w:r>
        <w:rPr>
          <w:strike w:val="0"/>
          <w:color w:val="000000"/>
        </w:rPr>
        <w:t xml:space="preserve"> </w:t>
      </w:r>
    </w:p>
    <w:p w:rsidR="007B2EAE" w:rsidRDefault="000E1611">
      <w:pPr>
        <w:spacing w:after="3" w:line="255" w:lineRule="auto"/>
        <w:ind w:left="-5" w:hanging="10"/>
      </w:pPr>
      <w:proofErr w:type="gramStart"/>
      <w:r>
        <w:rPr>
          <w:rFonts w:ascii="Times New Roman" w:eastAsia="Times New Roman" w:hAnsi="Times New Roman" w:cs="Times New Roman"/>
        </w:rPr>
        <w:t xml:space="preserve">Participants may select the listings they choose to display through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IDX</w:t>
      </w:r>
      <w:r>
        <w:rPr>
          <w:rFonts w:ascii="Times New Roman" w:eastAsia="Times New Roman" w:hAnsi="Times New Roman" w:cs="Times New Roman"/>
          <w:color w:val="FF0000"/>
        </w:rPr>
        <w:t xml:space="preserve"> </w:t>
      </w:r>
      <w:r>
        <w:rPr>
          <w:rFonts w:ascii="Times New Roman" w:eastAsia="Times New Roman" w:hAnsi="Times New Roman" w:cs="Times New Roman"/>
        </w:rPr>
        <w:t>based only on objective criteria including, but not limited to, factors such as geography or location (“uptown,” “downtown,” etc.), list price, type of property (e.g., condominiums, cooperatives, single-family detached, multi-family), cooperative compensat</w:t>
      </w:r>
      <w:r>
        <w:rPr>
          <w:rFonts w:ascii="Times New Roman" w:eastAsia="Times New Roman" w:hAnsi="Times New Roman" w:cs="Times New Roman"/>
        </w:rPr>
        <w:t xml:space="preserve">ion offered by listing brokers, type of listing (e.g., exclusive right-to-sell or exclusive agency), </w:t>
      </w:r>
      <w:r>
        <w:rPr>
          <w:rFonts w:ascii="Times New Roman" w:eastAsia="Times New Roman" w:hAnsi="Times New Roman" w:cs="Times New Roman"/>
          <w:color w:val="2C6234"/>
          <w:u w:val="single" w:color="2C6234"/>
        </w:rPr>
        <w:t>whether the listing</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broker is a Realtor®, </w:t>
      </w:r>
      <w:r>
        <w:rPr>
          <w:rFonts w:ascii="Times New Roman" w:eastAsia="Times New Roman" w:hAnsi="Times New Roman" w:cs="Times New Roman"/>
        </w:rPr>
        <w:t>or the level of service being provided by the listing firm.</w:t>
      </w:r>
      <w:proofErr w:type="gramEnd"/>
      <w:r>
        <w:rPr>
          <w:rFonts w:ascii="Times New Roman" w:eastAsia="Times New Roman" w:hAnsi="Times New Roman" w:cs="Times New Roman"/>
        </w:rPr>
        <w:t xml:space="preserve"> Selection of listings displayed through </w:t>
      </w:r>
      <w:r>
        <w:rPr>
          <w:rFonts w:ascii="Times New Roman" w:eastAsia="Times New Roman" w:hAnsi="Times New Roman" w:cs="Times New Roman"/>
          <w:color w:val="2C6234"/>
          <w:u w:val="single" w:color="2C6234"/>
        </w:rPr>
        <w:t>the Listing E</w:t>
      </w:r>
      <w:r>
        <w:rPr>
          <w:rFonts w:ascii="Times New Roman" w:eastAsia="Times New Roman" w:hAnsi="Times New Roman" w:cs="Times New Roman"/>
          <w:color w:val="2C6234"/>
          <w:u w:val="single" w:color="2C6234"/>
        </w:rPr>
        <w:t xml:space="preserv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must be independently made by </w:t>
      </w:r>
      <w:proofErr w:type="gramStart"/>
      <w:r>
        <w:rPr>
          <w:rFonts w:ascii="Times New Roman" w:eastAsia="Times New Roman" w:hAnsi="Times New Roman" w:cs="Times New Roman"/>
        </w:rPr>
        <w:t xml:space="preserve">each </w:t>
      </w:r>
      <w:r>
        <w:rPr>
          <w:rFonts w:ascii="Times New Roman" w:eastAsia="Times New Roman" w:hAnsi="Times New Roman" w:cs="Times New Roman"/>
          <w:color w:val="FF0000"/>
        </w:rPr>
        <w:t xml:space="preserve"> </w:t>
      </w:r>
      <w:r>
        <w:rPr>
          <w:rFonts w:ascii="Times New Roman" w:eastAsia="Times New Roman" w:hAnsi="Times New Roman" w:cs="Times New Roman"/>
        </w:rPr>
        <w:t>participant</w:t>
      </w:r>
      <w:proofErr w:type="gramEnd"/>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(Amended 05/17)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noProof/>
        </w:rPr>
        <mc:AlternateContent>
          <mc:Choice Requires="wpg">
            <w:drawing>
              <wp:anchor distT="0" distB="0" distL="114300" distR="114300" simplePos="0" relativeHeight="251662336" behindDoc="0" locked="0" layoutInCell="1" allowOverlap="1">
                <wp:simplePos x="0" y="0"/>
                <wp:positionH relativeFrom="page">
                  <wp:posOffset>685800</wp:posOffset>
                </wp:positionH>
                <wp:positionV relativeFrom="page">
                  <wp:posOffset>3906012</wp:posOffset>
                </wp:positionV>
                <wp:extent cx="9144" cy="4899660"/>
                <wp:effectExtent l="0" t="0" r="0" b="0"/>
                <wp:wrapSquare wrapText="bothSides"/>
                <wp:docPr id="28018" name="Group 28018"/>
                <wp:cNvGraphicFramePr/>
                <a:graphic xmlns:a="http://schemas.openxmlformats.org/drawingml/2006/main">
                  <a:graphicData uri="http://schemas.microsoft.com/office/word/2010/wordprocessingGroup">
                    <wpg:wgp>
                      <wpg:cNvGrpSpPr/>
                      <wpg:grpSpPr>
                        <a:xfrm>
                          <a:off x="0" y="0"/>
                          <a:ext cx="9144" cy="4899660"/>
                          <a:chOff x="0" y="0"/>
                          <a:chExt cx="9144" cy="4899660"/>
                        </a:xfrm>
                      </wpg:grpSpPr>
                      <wps:wsp>
                        <wps:cNvPr id="31076" name="Shape 31076"/>
                        <wps:cNvSpPr/>
                        <wps:spPr>
                          <a:xfrm>
                            <a:off x="0" y="4030980"/>
                            <a:ext cx="9144" cy="868680"/>
                          </a:xfrm>
                          <a:custGeom>
                            <a:avLst/>
                            <a:gdLst/>
                            <a:ahLst/>
                            <a:cxnLst/>
                            <a:rect l="0" t="0" r="0" b="0"/>
                            <a:pathLst>
                              <a:path w="9144" h="868680">
                                <a:moveTo>
                                  <a:pt x="0" y="0"/>
                                </a:moveTo>
                                <a:lnTo>
                                  <a:pt x="9144" y="0"/>
                                </a:lnTo>
                                <a:lnTo>
                                  <a:pt x="9144"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7" name="Shape 31077"/>
                        <wps:cNvSpPr/>
                        <wps:spPr>
                          <a:xfrm>
                            <a:off x="0" y="2807208"/>
                            <a:ext cx="9144" cy="1037844"/>
                          </a:xfrm>
                          <a:custGeom>
                            <a:avLst/>
                            <a:gdLst/>
                            <a:ahLst/>
                            <a:cxnLst/>
                            <a:rect l="0" t="0" r="0" b="0"/>
                            <a:pathLst>
                              <a:path w="9144" h="1037844">
                                <a:moveTo>
                                  <a:pt x="0" y="0"/>
                                </a:moveTo>
                                <a:lnTo>
                                  <a:pt x="9144" y="0"/>
                                </a:lnTo>
                                <a:lnTo>
                                  <a:pt x="9144" y="1037844"/>
                                </a:lnTo>
                                <a:lnTo>
                                  <a:pt x="0" y="1037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8" name="Shape 31078"/>
                        <wps:cNvSpPr/>
                        <wps:spPr>
                          <a:xfrm>
                            <a:off x="0" y="1752600"/>
                            <a:ext cx="9144" cy="867156"/>
                          </a:xfrm>
                          <a:custGeom>
                            <a:avLst/>
                            <a:gdLst/>
                            <a:ahLst/>
                            <a:cxnLst/>
                            <a:rect l="0" t="0" r="0" b="0"/>
                            <a:pathLst>
                              <a:path w="9144" h="867156">
                                <a:moveTo>
                                  <a:pt x="0" y="0"/>
                                </a:moveTo>
                                <a:lnTo>
                                  <a:pt x="9144" y="0"/>
                                </a:lnTo>
                                <a:lnTo>
                                  <a:pt x="9144" y="867156"/>
                                </a:lnTo>
                                <a:lnTo>
                                  <a:pt x="0" y="867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9" name="Shape 31079"/>
                        <wps:cNvSpPr/>
                        <wps:spPr>
                          <a:xfrm>
                            <a:off x="0" y="868680"/>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80" name="Shape 31080"/>
                        <wps:cNvSpPr/>
                        <wps:spPr>
                          <a:xfrm>
                            <a:off x="0" y="0"/>
                            <a:ext cx="9144" cy="682752"/>
                          </a:xfrm>
                          <a:custGeom>
                            <a:avLst/>
                            <a:gdLst/>
                            <a:ahLst/>
                            <a:cxnLst/>
                            <a:rect l="0" t="0" r="0" b="0"/>
                            <a:pathLst>
                              <a:path w="9144" h="682752">
                                <a:moveTo>
                                  <a:pt x="0" y="0"/>
                                </a:moveTo>
                                <a:lnTo>
                                  <a:pt x="9144" y="0"/>
                                </a:lnTo>
                                <a:lnTo>
                                  <a:pt x="9144" y="682752"/>
                                </a:lnTo>
                                <a:lnTo>
                                  <a:pt x="0" y="682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18" style="width:0.720001pt;height:385.8pt;position:absolute;mso-position-horizontal-relative:page;mso-position-horizontal:absolute;margin-left:54pt;mso-position-vertical-relative:page;margin-top:307.56pt;" coordsize="91,48996">
                <v:shape id="Shape 31081" style="position:absolute;width:91;height:8686;left:0;top:40309;" coordsize="9144,868680" path="m0,0l9144,0l9144,868680l0,868680l0,0">
                  <v:stroke weight="0pt" endcap="flat" joinstyle="miter" miterlimit="10" on="false" color="#000000" opacity="0"/>
                  <v:fill on="true" color="#000000"/>
                </v:shape>
                <v:shape id="Shape 31082" style="position:absolute;width:91;height:10378;left:0;top:28072;" coordsize="9144,1037844" path="m0,0l9144,0l9144,1037844l0,1037844l0,0">
                  <v:stroke weight="0pt" endcap="flat" joinstyle="miter" miterlimit="10" on="false" color="#000000" opacity="0"/>
                  <v:fill on="true" color="#000000"/>
                </v:shape>
                <v:shape id="Shape 31083" style="position:absolute;width:91;height:8671;left:0;top:17526;" coordsize="9144,867156" path="m0,0l9144,0l9144,867156l0,867156l0,0">
                  <v:stroke weight="0pt" endcap="flat" joinstyle="miter" miterlimit="10" on="false" color="#000000" opacity="0"/>
                  <v:fill on="true" color="#000000"/>
                </v:shape>
                <v:shape id="Shape 31084" style="position:absolute;width:91;height:5273;left:0;top:8686;" coordsize="9144,527304" path="m0,0l9144,0l9144,527304l0,527304l0,0">
                  <v:stroke weight="0pt" endcap="flat" joinstyle="miter" miterlimit="10" on="false" color="#000000" opacity="0"/>
                  <v:fill on="true" color="#000000"/>
                </v:shape>
                <v:shape id="Shape 31085" style="position:absolute;width:91;height:6827;left:0;top:0;" coordsize="9144,682752" path="m0,0l9144,0l9144,682752l0,68275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914400</wp:posOffset>
                </wp:positionV>
                <wp:extent cx="9144" cy="2481072"/>
                <wp:effectExtent l="0" t="0" r="0" b="0"/>
                <wp:wrapSquare wrapText="bothSides"/>
                <wp:docPr id="28019" name="Group 28019"/>
                <wp:cNvGraphicFramePr/>
                <a:graphic xmlns:a="http://schemas.openxmlformats.org/drawingml/2006/main">
                  <a:graphicData uri="http://schemas.microsoft.com/office/word/2010/wordprocessingGroup">
                    <wpg:wgp>
                      <wpg:cNvGrpSpPr/>
                      <wpg:grpSpPr>
                        <a:xfrm>
                          <a:off x="0" y="0"/>
                          <a:ext cx="9144" cy="2481072"/>
                          <a:chOff x="0" y="0"/>
                          <a:chExt cx="9144" cy="2481072"/>
                        </a:xfrm>
                      </wpg:grpSpPr>
                      <wps:wsp>
                        <wps:cNvPr id="31086" name="Shape 31086"/>
                        <wps:cNvSpPr/>
                        <wps:spPr>
                          <a:xfrm>
                            <a:off x="0" y="0"/>
                            <a:ext cx="9144" cy="2481072"/>
                          </a:xfrm>
                          <a:custGeom>
                            <a:avLst/>
                            <a:gdLst/>
                            <a:ahLst/>
                            <a:cxnLst/>
                            <a:rect l="0" t="0" r="0" b="0"/>
                            <a:pathLst>
                              <a:path w="9144" h="2481072">
                                <a:moveTo>
                                  <a:pt x="0" y="0"/>
                                </a:moveTo>
                                <a:lnTo>
                                  <a:pt x="9144" y="0"/>
                                </a:lnTo>
                                <a:lnTo>
                                  <a:pt x="9144" y="2481072"/>
                                </a:lnTo>
                                <a:lnTo>
                                  <a:pt x="0" y="2481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19" style="width:0.720001pt;height:195.36pt;position:absolute;mso-position-horizontal-relative:page;mso-position-horizontal:absolute;margin-left:54pt;mso-position-vertical-relative:page;margin-top:72pt;" coordsize="91,24810">
                <v:shape id="Shape 31087" style="position:absolute;width:91;height:24810;left:0;top:0;" coordsize="9144,2481072" path="m0,0l9144,0l9144,2481072l0,2481072l0,0">
                  <v:stroke weight="0pt" endcap="flat" joinstyle="miter" miterlimit="10" on="false" color="#000000" opacity="0"/>
                  <v:fill on="true" color="#000000"/>
                </v:shape>
                <w10:wrap type="square"/>
              </v:group>
            </w:pict>
          </mc:Fallback>
        </mc:AlternateContent>
      </w:r>
      <w:r>
        <w:rPr>
          <w:strike w:val="0"/>
          <w:color w:val="000000"/>
        </w:rPr>
        <w:t>Section 18.2.5</w:t>
      </w:r>
      <w:r>
        <w:rPr>
          <w:strike w:val="0"/>
          <w:color w:val="2C6234"/>
          <w:u w:val="single" w:color="2C6234"/>
        </w:rPr>
        <w:t xml:space="preserve"> Refresh of MLS Downloads</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Participants must refresh all </w:t>
      </w:r>
      <w:r>
        <w:rPr>
          <w:rFonts w:ascii="Times New Roman" w:eastAsia="Times New Roman" w:hAnsi="Times New Roman" w:cs="Times New Roman"/>
          <w:strike/>
          <w:color w:val="FF0000"/>
        </w:rPr>
        <w:t xml:space="preserve">MLS </w:t>
      </w:r>
      <w:r>
        <w:rPr>
          <w:rFonts w:ascii="Times New Roman" w:eastAsia="Times New Roman" w:hAnsi="Times New Roman" w:cs="Times New Roman"/>
        </w:rPr>
        <w:t xml:space="preserve">downloads </w:t>
      </w:r>
      <w:r>
        <w:rPr>
          <w:rFonts w:ascii="Times New Roman" w:eastAsia="Times New Roman" w:hAnsi="Times New Roman" w:cs="Times New Roman"/>
          <w:color w:val="2C6234"/>
          <w:u w:val="single" w:color="2C6234"/>
        </w:rPr>
        <w:t xml:space="preserve">from the Listing Exchange </w:t>
      </w:r>
      <w:r>
        <w:rPr>
          <w:rFonts w:ascii="Times New Roman" w:eastAsia="Times New Roman" w:hAnsi="Times New Roman" w:cs="Times New Roman"/>
        </w:rPr>
        <w:t xml:space="preserve">and </w:t>
      </w:r>
      <w:r>
        <w:rPr>
          <w:rFonts w:ascii="Times New Roman" w:eastAsia="Times New Roman" w:hAnsi="Times New Roman" w:cs="Times New Roman"/>
          <w:strike/>
          <w:color w:val="FF0000"/>
        </w:rPr>
        <w:t xml:space="preserve">IDX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isplays</w:t>
      </w:r>
      <w:proofErr w:type="spellEnd"/>
      <w:r>
        <w:rPr>
          <w:rFonts w:ascii="Times New Roman" w:eastAsia="Times New Roman" w:hAnsi="Times New Roman" w:cs="Times New Roman"/>
        </w:rPr>
        <w:t xml:space="preserve"> automatically fed by those downloads at least once every twelve (12) hours. </w:t>
      </w:r>
      <w:r>
        <w:rPr>
          <w:rFonts w:ascii="Times New Roman" w:eastAsia="Times New Roman" w:hAnsi="Times New Roman" w:cs="Times New Roman"/>
          <w:strike/>
          <w:color w:val="FF0000"/>
        </w:rPr>
        <w:t>(Amended 11/14)</w:t>
      </w:r>
      <w:r>
        <w:rPr>
          <w:rFonts w:ascii="Times New Roman" w:eastAsia="Times New Roman" w:hAnsi="Times New Roman" w:cs="Times New Roman"/>
          <w:color w:val="FF0000"/>
        </w:rPr>
        <w:t xml:space="preserve"> 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18.2.6</w:t>
      </w:r>
      <w:r>
        <w:rPr>
          <w:strike w:val="0"/>
          <w:color w:val="2C6234"/>
          <w:u w:val="single" w:color="2C6234"/>
        </w:rPr>
        <w:t xml:space="preserve"> Sharing of MLS Compilation</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Except as provided in </w:t>
      </w:r>
      <w:r>
        <w:rPr>
          <w:rFonts w:ascii="Times New Roman" w:eastAsia="Times New Roman" w:hAnsi="Times New Roman" w:cs="Times New Roman"/>
          <w:strike/>
          <w:color w:val="FF0000"/>
        </w:rPr>
        <w:t xml:space="preserve">the IDX policy and </w:t>
      </w:r>
      <w:r>
        <w:rPr>
          <w:rFonts w:ascii="Times New Roman" w:eastAsia="Times New Roman" w:hAnsi="Times New Roman" w:cs="Times New Roman"/>
        </w:rPr>
        <w:t xml:space="preserve">these rules, </w:t>
      </w:r>
      <w:r>
        <w:rPr>
          <w:rFonts w:ascii="Times New Roman" w:eastAsia="Times New Roman" w:hAnsi="Times New Roman" w:cs="Times New Roman"/>
          <w:strike/>
          <w:color w:val="FF0000"/>
        </w:rPr>
        <w:t xml:space="preserve">an </w:t>
      </w:r>
      <w:r>
        <w:rPr>
          <w:rFonts w:ascii="Times New Roman" w:eastAsia="Times New Roman" w:hAnsi="Times New Roman" w:cs="Times New Roman"/>
          <w:color w:val="2C6234"/>
          <w:u w:val="single" w:color="2C6234"/>
        </w:rPr>
        <w:t xml:space="preserve">a Display from the Listing Exchange </w:t>
      </w:r>
      <w:r>
        <w:rPr>
          <w:rFonts w:ascii="Times New Roman" w:eastAsia="Times New Roman" w:hAnsi="Times New Roman" w:cs="Times New Roman"/>
          <w:strike/>
          <w:color w:val="FF0000"/>
        </w:rPr>
        <w:t>IDX</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site </w:t>
      </w:r>
      <w:r>
        <w:rPr>
          <w:rFonts w:ascii="Times New Roman" w:eastAsia="Times New Roman" w:hAnsi="Times New Roman" w:cs="Times New Roman"/>
        </w:rPr>
        <w:t>or a p</w:t>
      </w:r>
      <w:r>
        <w:rPr>
          <w:rFonts w:ascii="Times New Roman" w:eastAsia="Times New Roman" w:hAnsi="Times New Roman" w:cs="Times New Roman"/>
        </w:rPr>
        <w:t xml:space="preserve">articipant or user operating </w:t>
      </w:r>
      <w:r>
        <w:rPr>
          <w:rFonts w:ascii="Times New Roman" w:eastAsia="Times New Roman" w:hAnsi="Times New Roman" w:cs="Times New Roman"/>
          <w:strike/>
          <w:color w:val="FF0000"/>
        </w:rPr>
        <w:t xml:space="preserve">an </w:t>
      </w:r>
      <w:r>
        <w:rPr>
          <w:rFonts w:ascii="Times New Roman" w:eastAsia="Times New Roman" w:hAnsi="Times New Roman" w:cs="Times New Roman"/>
          <w:color w:val="2C6234"/>
          <w:u w:val="single" w:color="2C6234"/>
        </w:rPr>
        <w:t xml:space="preserve">a Display </w:t>
      </w:r>
      <w:r>
        <w:rPr>
          <w:rFonts w:ascii="Times New Roman" w:eastAsia="Times New Roman" w:hAnsi="Times New Roman" w:cs="Times New Roman"/>
          <w:strike/>
          <w:color w:val="FF0000"/>
        </w:rPr>
        <w:t xml:space="preserve">IDX site </w:t>
      </w:r>
      <w:r>
        <w:rPr>
          <w:rFonts w:ascii="Times New Roman" w:eastAsia="Times New Roman" w:hAnsi="Times New Roman" w:cs="Times New Roman"/>
        </w:rPr>
        <w:t xml:space="preserve">or displaying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information </w:t>
      </w:r>
      <w:r>
        <w:rPr>
          <w:rFonts w:ascii="Times New Roman" w:eastAsia="Times New Roman" w:hAnsi="Times New Roman" w:cs="Times New Roman"/>
          <w:color w:val="2C6234"/>
          <w:u w:val="single" w:color="2C6234"/>
        </w:rPr>
        <w:t>from</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rPr>
        <w:t xml:space="preserve">as otherwise permitted may not distribute, provide, or make any portion of the MLS database available to any person or entity. </w:t>
      </w:r>
      <w:r>
        <w:rPr>
          <w:rFonts w:ascii="Times New Roman" w:eastAsia="Times New Roman" w:hAnsi="Times New Roman" w:cs="Times New Roman"/>
          <w:strike/>
          <w:color w:val="FF0000"/>
        </w:rPr>
        <w:t xml:space="preserve">(Amended 05/12)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18.2.7</w:t>
      </w:r>
      <w:r>
        <w:rPr>
          <w:strike w:val="0"/>
          <w:color w:val="2C6234"/>
          <w:u w:val="single" w:color="2C6234"/>
        </w:rPr>
        <w:t xml:space="preserve"> Identifying Participant’s Brokerage Firm</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Any </w:t>
      </w:r>
      <w:r>
        <w:rPr>
          <w:rFonts w:ascii="Times New Roman" w:eastAsia="Times New Roman" w:hAnsi="Times New Roman" w:cs="Times New Roman"/>
          <w:strike/>
          <w:color w:val="FF0000"/>
        </w:rPr>
        <w:t xml:space="preserve">IDX </w:t>
      </w:r>
      <w:proofErr w:type="spellStart"/>
      <w:r>
        <w:rPr>
          <w:rFonts w:ascii="Times New Roman" w:eastAsia="Times New Roman" w:hAnsi="Times New Roman" w:cs="Times New Roman"/>
          <w:strike/>
          <w:color w:val="FF0000"/>
        </w:rPr>
        <w:t>d</w:t>
      </w:r>
      <w:r>
        <w:rPr>
          <w:rFonts w:ascii="Times New Roman" w:eastAsia="Times New Roman" w:hAnsi="Times New Roman" w:cs="Times New Roman"/>
          <w:color w:val="2C6234"/>
          <w:u w:val="single" w:color="2C6234"/>
        </w:rPr>
        <w:t>D</w:t>
      </w:r>
      <w:r>
        <w:rPr>
          <w:rFonts w:ascii="Times New Roman" w:eastAsia="Times New Roman" w:hAnsi="Times New Roman" w:cs="Times New Roman"/>
        </w:rPr>
        <w:t>isplay</w:t>
      </w:r>
      <w:proofErr w:type="spellEnd"/>
      <w:r>
        <w:rPr>
          <w:rFonts w:ascii="Times New Roman" w:eastAsia="Times New Roman" w:hAnsi="Times New Roman" w:cs="Times New Roman"/>
        </w:rPr>
        <w:t xml:space="preserve"> controlled by a participant must clearly identify the name of the brokerage firm under which they operate in a readily visible color and typeface. For purposes of the </w:t>
      </w:r>
      <w:r>
        <w:rPr>
          <w:rFonts w:ascii="Times New Roman" w:eastAsia="Times New Roman" w:hAnsi="Times New Roman" w:cs="Times New Roman"/>
          <w:strike/>
          <w:color w:val="FF0000"/>
        </w:rPr>
        <w:t>IDX</w:t>
      </w:r>
      <w:r>
        <w:rPr>
          <w:rFonts w:ascii="Times New Roman" w:eastAsia="Times New Roman" w:hAnsi="Times New Roman" w:cs="Times New Roman"/>
          <w:color w:val="FF0000"/>
        </w:rPr>
        <w:t xml:space="preserve"> </w:t>
      </w:r>
      <w:r>
        <w:rPr>
          <w:rFonts w:ascii="Times New Roman" w:eastAsia="Times New Roman" w:hAnsi="Times New Roman" w:cs="Times New Roman"/>
          <w:color w:val="2C6234"/>
          <w:u w:val="single" w:color="2C6234"/>
        </w:rPr>
        <w:t>Listing Exc</w:t>
      </w:r>
      <w:r>
        <w:rPr>
          <w:rFonts w:ascii="Times New Roman" w:eastAsia="Times New Roman" w:hAnsi="Times New Roman" w:cs="Times New Roman"/>
          <w:color w:val="2C6234"/>
          <w:u w:val="single" w:color="2C6234"/>
        </w:rPr>
        <w:t xml:space="preserve">hange </w:t>
      </w:r>
      <w:r>
        <w:rPr>
          <w:rFonts w:ascii="Times New Roman" w:eastAsia="Times New Roman" w:hAnsi="Times New Roman" w:cs="Times New Roman"/>
        </w:rPr>
        <w:t xml:space="preserve">policy and these rules, “control” means the ability to add, delete, modify and update information as required by the </w:t>
      </w:r>
      <w:r>
        <w:rPr>
          <w:rFonts w:ascii="Times New Roman" w:eastAsia="Times New Roman" w:hAnsi="Times New Roman" w:cs="Times New Roman"/>
          <w:strike/>
          <w:color w:val="FF0000"/>
        </w:rPr>
        <w:t xml:space="preserve">IDX </w:t>
      </w:r>
      <w:r>
        <w:rPr>
          <w:rFonts w:ascii="Times New Roman" w:eastAsia="Times New Roman" w:hAnsi="Times New Roman" w:cs="Times New Roman"/>
          <w:color w:val="2C6234"/>
          <w:u w:val="single" w:color="2C6234"/>
        </w:rPr>
        <w:t xml:space="preserve">Listing Exchange </w:t>
      </w:r>
      <w:r>
        <w:rPr>
          <w:rFonts w:ascii="Times New Roman" w:eastAsia="Times New Roman" w:hAnsi="Times New Roman" w:cs="Times New Roman"/>
        </w:rPr>
        <w:t xml:space="preserve">policy and MLS rules. </w:t>
      </w:r>
      <w:r>
        <w:rPr>
          <w:rFonts w:ascii="Times New Roman" w:eastAsia="Times New Roman" w:hAnsi="Times New Roman" w:cs="Times New Roman"/>
          <w:strike/>
          <w:color w:val="FF0000"/>
        </w:rPr>
        <w:t>(Amended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05/12)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18.2.8</w:t>
      </w:r>
      <w:r>
        <w:rPr>
          <w:strike w:val="0"/>
          <w:color w:val="2C6234"/>
          <w:u w:val="single" w:color="2C6234"/>
        </w:rPr>
        <w:t xml:space="preserve"> Third Party Comments and Automated Value Estimates</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An</w:t>
      </w:r>
      <w:r>
        <w:rPr>
          <w:rFonts w:ascii="Times New Roman" w:eastAsia="Times New Roman" w:hAnsi="Times New Roman" w:cs="Times New Roman"/>
          <w:strike/>
          <w:color w:val="FF0000"/>
        </w:rPr>
        <w:t>y IDX display controlled by a participant or subscriber that</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numPr>
          <w:ilvl w:val="0"/>
          <w:numId w:val="3"/>
        </w:numPr>
        <w:spacing w:after="5" w:line="255" w:lineRule="auto"/>
        <w:ind w:hanging="287"/>
      </w:pPr>
      <w:r>
        <w:rPr>
          <w:rFonts w:ascii="Times New Roman" w:eastAsia="Times New Roman" w:hAnsi="Times New Roman" w:cs="Times New Roman"/>
          <w:strike/>
          <w:color w:val="FF0000"/>
        </w:rPr>
        <w:t>allows third-parties to write comments or reviews about particular listings or displays 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hyperlink to such comments or reviews in immediate conjunction with particular listings, or</w:t>
      </w:r>
      <w:r>
        <w:rPr>
          <w:rFonts w:ascii="Times New Roman" w:eastAsia="Times New Roman" w:hAnsi="Times New Roman" w:cs="Times New Roman"/>
          <w:color w:val="FF0000"/>
        </w:rPr>
        <w:t xml:space="preserve"> </w:t>
      </w:r>
    </w:p>
    <w:p w:rsidR="007B2EAE" w:rsidRDefault="000E1611">
      <w:pPr>
        <w:numPr>
          <w:ilvl w:val="0"/>
          <w:numId w:val="3"/>
        </w:numPr>
        <w:spacing w:after="5" w:line="255" w:lineRule="auto"/>
        <w:ind w:hanging="287"/>
      </w:pPr>
      <w:r>
        <w:rPr>
          <w:rFonts w:ascii="Times New Roman" w:eastAsia="Times New Roman" w:hAnsi="Times New Roman" w:cs="Times New Roman"/>
          <w:strike/>
          <w:color w:val="FF0000"/>
        </w:rPr>
        <w:t xml:space="preserve">displays </w:t>
      </w:r>
      <w:r>
        <w:rPr>
          <w:rFonts w:ascii="Times New Roman" w:eastAsia="Times New Roman" w:hAnsi="Times New Roman" w:cs="Times New Roman"/>
          <w:strike/>
          <w:color w:val="FF0000"/>
        </w:rPr>
        <w:t>an automated estimate of the market value of the listing (or hyperlink to such</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estimate) in immediate conjunction with the listing,</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 w:hanging="10"/>
      </w:pPr>
      <w:proofErr w:type="gramStart"/>
      <w:r>
        <w:rPr>
          <w:rFonts w:ascii="Times New Roman" w:eastAsia="Times New Roman" w:hAnsi="Times New Roman" w:cs="Times New Roman"/>
          <w:strike/>
          <w:color w:val="FF0000"/>
        </w:rPr>
        <w:t>either</w:t>
      </w:r>
      <w:proofErr w:type="gramEnd"/>
      <w:r>
        <w:rPr>
          <w:rFonts w:ascii="Times New Roman" w:eastAsia="Times New Roman" w:hAnsi="Times New Roman" w:cs="Times New Roman"/>
          <w:strike/>
          <w:color w:val="FF0000"/>
        </w:rPr>
        <w:t xml:space="preserve"> or both of those features shall be disabled or discontinued for the seller’s listings at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request of the seller. The listing broker or agent shall communicate to the MLS that the seller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has elected to have one or both of these features disabled or discontinued on all displays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controlled by participants. Except for the foregoing and subject to S</w:t>
      </w:r>
      <w:r>
        <w:rPr>
          <w:rFonts w:ascii="Times New Roman" w:eastAsia="Times New Roman" w:hAnsi="Times New Roman" w:cs="Times New Roman"/>
          <w:strike/>
          <w:color w:val="FF0000"/>
        </w:rPr>
        <w:t>ection 18.2.9, a participant’s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IDX display may communicate the participant’s professional judgment concerning any listing.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Nothing shall prevent an IDX display from notifying its customers that a particular feature </w:t>
      </w:r>
      <w:proofErr w:type="gramStart"/>
      <w:r>
        <w:rPr>
          <w:rFonts w:ascii="Times New Roman" w:eastAsia="Times New Roman" w:hAnsi="Times New Roman" w:cs="Times New Roman"/>
          <w:strike/>
          <w:color w:val="FF0000"/>
        </w:rPr>
        <w:t>has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been disabled</w:t>
      </w:r>
      <w:proofErr w:type="gramEnd"/>
      <w:r>
        <w:rPr>
          <w:rFonts w:ascii="Times New Roman" w:eastAsia="Times New Roman" w:hAnsi="Times New Roman" w:cs="Times New Roman"/>
          <w:strike/>
          <w:color w:val="FF0000"/>
        </w:rPr>
        <w:t xml:space="preserve"> at the request of the s</w:t>
      </w:r>
      <w:r>
        <w:rPr>
          <w:rFonts w:ascii="Times New Roman" w:eastAsia="Times New Roman" w:hAnsi="Times New Roman" w:cs="Times New Roman"/>
          <w:strike/>
          <w:color w:val="FF0000"/>
        </w:rPr>
        <w:t>eller. (Adopted 05/12)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Pr="0088011F" w:rsidRDefault="000E1611">
      <w:pPr>
        <w:spacing w:after="0"/>
        <w:ind w:left="-5" w:hanging="10"/>
        <w:rPr>
          <w:color w:val="BF8F00" w:themeColor="accent4" w:themeShade="BF"/>
        </w:rPr>
      </w:pPr>
      <w:r w:rsidRPr="0088011F">
        <w:rPr>
          <w:rFonts w:ascii="Times New Roman" w:eastAsia="Times New Roman" w:hAnsi="Times New Roman" w:cs="Times New Roman"/>
          <w:strike/>
          <w:color w:val="BF8F00" w:themeColor="accent4" w:themeShade="BF"/>
          <w:sz w:val="24"/>
          <w:u w:val="double" w:color="FAD272"/>
        </w:rPr>
        <w:t>Section 19.7</w:t>
      </w:r>
      <w:r w:rsidRPr="0088011F">
        <w:rPr>
          <w:rFonts w:ascii="Times New Roman" w:eastAsia="Times New Roman" w:hAnsi="Times New Roman" w:cs="Times New Roman"/>
          <w:color w:val="BF8F00" w:themeColor="accent4" w:themeShade="BF"/>
          <w:sz w:val="24"/>
        </w:rPr>
        <w:t xml:space="preserve"> </w:t>
      </w:r>
    </w:p>
    <w:p w:rsidR="007B2EAE" w:rsidRDefault="000E1611">
      <w:pPr>
        <w:numPr>
          <w:ilvl w:val="0"/>
          <w:numId w:val="4"/>
        </w:numPr>
        <w:spacing w:after="3" w:line="255" w:lineRule="auto"/>
        <w:ind w:hanging="287"/>
      </w:pPr>
      <w:r w:rsidRPr="0088011F">
        <w:rPr>
          <w:rFonts w:ascii="Times New Roman" w:eastAsia="Times New Roman" w:hAnsi="Times New Roman" w:cs="Times New Roman"/>
          <w:color w:val="BF8F00" w:themeColor="accent4" w:themeShade="BF"/>
          <w:u w:val="double" w:color="2C6234"/>
        </w:rPr>
        <w:t xml:space="preserve">Subject to </w:t>
      </w:r>
      <w:r>
        <w:rPr>
          <w:rFonts w:ascii="Times New Roman" w:eastAsia="Times New Roman" w:hAnsi="Times New Roman" w:cs="Times New Roman"/>
          <w:color w:val="2C6234"/>
          <w:u w:val="single" w:color="2C6234"/>
        </w:rPr>
        <w:t>Section 18.2.8(b) below,</w:t>
      </w:r>
      <w:r w:rsidRPr="0088011F">
        <w:rPr>
          <w:rFonts w:ascii="Times New Roman" w:eastAsia="Times New Roman" w:hAnsi="Times New Roman" w:cs="Times New Roman"/>
          <w:color w:val="BF8F00" w:themeColor="accent4" w:themeShade="BF"/>
          <w:u w:val="single" w:color="2C6234"/>
        </w:rPr>
        <w:t xml:space="preserve"> </w:t>
      </w:r>
      <w:r w:rsidRPr="0088011F">
        <w:rPr>
          <w:rFonts w:ascii="Times New Roman" w:eastAsia="Times New Roman" w:hAnsi="Times New Roman" w:cs="Times New Roman"/>
          <w:strike/>
          <w:color w:val="BF8F00" w:themeColor="accent4" w:themeShade="BF"/>
          <w:u w:val="double" w:color="FAD272"/>
        </w:rPr>
        <w:t xml:space="preserve">Subsection b., below, </w:t>
      </w:r>
      <w:r w:rsidRPr="0088011F">
        <w:rPr>
          <w:rFonts w:ascii="Times New Roman" w:eastAsia="Times New Roman" w:hAnsi="Times New Roman" w:cs="Times New Roman"/>
          <w:color w:val="BF8F00" w:themeColor="accent4" w:themeShade="BF"/>
          <w:u w:val="double" w:color="FAD272"/>
        </w:rPr>
        <w:t xml:space="preserve">a participant’s </w:t>
      </w:r>
      <w:r w:rsidRPr="0088011F">
        <w:rPr>
          <w:rFonts w:ascii="Times New Roman" w:eastAsia="Times New Roman" w:hAnsi="Times New Roman" w:cs="Times New Roman"/>
          <w:strike/>
          <w:color w:val="BF8F00" w:themeColor="accent4" w:themeShade="BF"/>
          <w:u w:val="double" w:color="FAD272"/>
        </w:rPr>
        <w:t xml:space="preserve">VOW </w:t>
      </w:r>
      <w:r>
        <w:rPr>
          <w:rFonts w:ascii="Times New Roman" w:eastAsia="Times New Roman" w:hAnsi="Times New Roman" w:cs="Times New Roman"/>
          <w:color w:val="2C6234"/>
          <w:u w:val="single" w:color="FAD272"/>
        </w:rPr>
        <w:t>Display from</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the Listing Exchange </w:t>
      </w:r>
      <w:r w:rsidRPr="0088011F">
        <w:rPr>
          <w:rFonts w:ascii="Times New Roman" w:eastAsia="Times New Roman" w:hAnsi="Times New Roman" w:cs="Times New Roman"/>
          <w:color w:val="BF8F00" w:themeColor="accent4" w:themeShade="BF"/>
          <w:u w:val="double" w:color="2C6234"/>
        </w:rPr>
        <w:t>may allow third-parties:</w:t>
      </w:r>
      <w:r>
        <w:rPr>
          <w:rFonts w:ascii="Times New Roman" w:eastAsia="Times New Roman" w:hAnsi="Times New Roman" w:cs="Times New Roman"/>
          <w:color w:val="FAD272"/>
        </w:rPr>
        <w:t xml:space="preserve"> </w:t>
      </w:r>
    </w:p>
    <w:p w:rsidR="007B2EAE" w:rsidRDefault="000E1611">
      <w:pPr>
        <w:spacing w:after="8"/>
        <w:ind w:left="360"/>
      </w:pPr>
      <w:r>
        <w:rPr>
          <w:rFonts w:ascii="Times New Roman" w:eastAsia="Times New Roman" w:hAnsi="Times New Roman" w:cs="Times New Roman"/>
          <w:color w:val="FAD272"/>
        </w:rPr>
        <w:t xml:space="preserve"> </w:t>
      </w:r>
    </w:p>
    <w:p w:rsidR="007B2EAE" w:rsidRPr="0088011F" w:rsidRDefault="000E1611">
      <w:pPr>
        <w:numPr>
          <w:ilvl w:val="1"/>
          <w:numId w:val="4"/>
        </w:numPr>
        <w:spacing w:after="2" w:line="255" w:lineRule="auto"/>
        <w:ind w:hanging="403"/>
        <w:rPr>
          <w:color w:val="BF8F00" w:themeColor="accent4" w:themeShade="BF"/>
        </w:rPr>
      </w:pPr>
      <w:r w:rsidRPr="0088011F">
        <w:rPr>
          <w:rFonts w:ascii="Times New Roman" w:eastAsia="Times New Roman" w:hAnsi="Times New Roman" w:cs="Times New Roman"/>
          <w:color w:val="BF8F00" w:themeColor="accent4" w:themeShade="BF"/>
          <w:u w:val="double" w:color="FAD272"/>
        </w:rPr>
        <w:t>to write comments or reviews about particular listings or display a hyperlink to such</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comments or reviews in immediate conjunction with particular listings, or</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5"/>
        <w:ind w:left="36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1"/>
          <w:numId w:val="4"/>
        </w:numPr>
        <w:spacing w:after="2" w:line="255" w:lineRule="auto"/>
        <w:ind w:hanging="403"/>
        <w:rPr>
          <w:color w:val="BF8F00" w:themeColor="accent4" w:themeShade="BF"/>
        </w:rPr>
      </w:pPr>
      <w:r w:rsidRPr="0088011F">
        <w:rPr>
          <w:noProof/>
          <w:color w:val="BF8F00" w:themeColor="accent4" w:themeShade="BF"/>
        </w:rPr>
        <mc:AlternateContent>
          <mc:Choice Requires="wpg">
            <w:drawing>
              <wp:anchor distT="0" distB="0" distL="114300" distR="114300" simplePos="0" relativeHeight="251664384" behindDoc="0" locked="0" layoutInCell="1" allowOverlap="1">
                <wp:simplePos x="0" y="0"/>
                <wp:positionH relativeFrom="page">
                  <wp:posOffset>685800</wp:posOffset>
                </wp:positionH>
                <wp:positionV relativeFrom="page">
                  <wp:posOffset>914400</wp:posOffset>
                </wp:positionV>
                <wp:extent cx="9144" cy="6713220"/>
                <wp:effectExtent l="0" t="0" r="0" b="0"/>
                <wp:wrapSquare wrapText="bothSides"/>
                <wp:docPr id="28267" name="Group 28267"/>
                <wp:cNvGraphicFramePr/>
                <a:graphic xmlns:a="http://schemas.openxmlformats.org/drawingml/2006/main">
                  <a:graphicData uri="http://schemas.microsoft.com/office/word/2010/wordprocessingGroup">
                    <wpg:wgp>
                      <wpg:cNvGrpSpPr/>
                      <wpg:grpSpPr>
                        <a:xfrm>
                          <a:off x="0" y="0"/>
                          <a:ext cx="9144" cy="6713220"/>
                          <a:chOff x="0" y="0"/>
                          <a:chExt cx="9144" cy="6713220"/>
                        </a:xfrm>
                      </wpg:grpSpPr>
                      <wps:wsp>
                        <wps:cNvPr id="31094" name="Shape 31094"/>
                        <wps:cNvSpPr/>
                        <wps:spPr>
                          <a:xfrm>
                            <a:off x="0" y="6542533"/>
                            <a:ext cx="9144" cy="170687"/>
                          </a:xfrm>
                          <a:custGeom>
                            <a:avLst/>
                            <a:gdLst/>
                            <a:ahLst/>
                            <a:cxnLst/>
                            <a:rect l="0" t="0" r="0" b="0"/>
                            <a:pathLst>
                              <a:path w="9144" h="170687">
                                <a:moveTo>
                                  <a:pt x="0" y="0"/>
                                </a:moveTo>
                                <a:lnTo>
                                  <a:pt x="9144" y="0"/>
                                </a:lnTo>
                                <a:lnTo>
                                  <a:pt x="9144" y="170687"/>
                                </a:lnTo>
                                <a:lnTo>
                                  <a:pt x="0" y="1706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5" name="Shape 31095"/>
                        <wps:cNvSpPr/>
                        <wps:spPr>
                          <a:xfrm>
                            <a:off x="0" y="603046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6" name="Shape 31096"/>
                        <wps:cNvSpPr/>
                        <wps:spPr>
                          <a:xfrm>
                            <a:off x="0" y="5689093"/>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7" name="Shape 31097"/>
                        <wps:cNvSpPr/>
                        <wps:spPr>
                          <a:xfrm>
                            <a:off x="0" y="516178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8" name="Shape 31098"/>
                        <wps:cNvSpPr/>
                        <wps:spPr>
                          <a:xfrm>
                            <a:off x="0" y="0"/>
                            <a:ext cx="9144" cy="4975860"/>
                          </a:xfrm>
                          <a:custGeom>
                            <a:avLst/>
                            <a:gdLst/>
                            <a:ahLst/>
                            <a:cxnLst/>
                            <a:rect l="0" t="0" r="0" b="0"/>
                            <a:pathLst>
                              <a:path w="9144" h="4975860">
                                <a:moveTo>
                                  <a:pt x="0" y="0"/>
                                </a:moveTo>
                                <a:lnTo>
                                  <a:pt x="9144" y="0"/>
                                </a:lnTo>
                                <a:lnTo>
                                  <a:pt x="9144" y="4975860"/>
                                </a:lnTo>
                                <a:lnTo>
                                  <a:pt x="0" y="4975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267" style="width:0.720001pt;height:528.6pt;position:absolute;mso-position-horizontal-relative:page;mso-position-horizontal:absolute;margin-left:54pt;mso-position-vertical-relative:page;margin-top:72pt;" coordsize="91,67132">
                <v:shape id="Shape 31099" style="position:absolute;width:91;height:1706;left:0;top:65425;" coordsize="9144,170687" path="m0,0l9144,0l9144,170687l0,170687l0,0">
                  <v:stroke weight="0pt" endcap="flat" joinstyle="miter" miterlimit="10" on="false" color="#000000" opacity="0"/>
                  <v:fill on="true" color="#000000"/>
                </v:shape>
                <v:shape id="Shape 31100" style="position:absolute;width:91;height:1706;left:0;top:60304;" coordsize="9144,170688" path="m0,0l9144,0l9144,170688l0,170688l0,0">
                  <v:stroke weight="0pt" endcap="flat" joinstyle="miter" miterlimit="10" on="false" color="#000000" opacity="0"/>
                  <v:fill on="true" color="#000000"/>
                </v:shape>
                <v:shape id="Shape 31101" style="position:absolute;width:91;height:1706;left:0;top:56890;" coordsize="9144,170688" path="m0,0l9144,0l9144,170688l0,170688l0,0">
                  <v:stroke weight="0pt" endcap="flat" joinstyle="miter" miterlimit="10" on="false" color="#000000" opacity="0"/>
                  <v:fill on="true" color="#000000"/>
                </v:shape>
                <v:shape id="Shape 31102" style="position:absolute;width:91;height:1874;left:0;top:51617;" coordsize="9144,187452" path="m0,0l9144,0l9144,187452l0,187452l0,0">
                  <v:stroke weight="0pt" endcap="flat" joinstyle="miter" miterlimit="10" on="false" color="#000000" opacity="0"/>
                  <v:fill on="true" color="#000000"/>
                </v:shape>
                <v:shape id="Shape 31103" style="position:absolute;width:91;height:49758;left:0;top:0;" coordsize="9144,4975860" path="m0,0l9144,0l9144,4975860l0,4975860l0,0">
                  <v:stroke weight="0pt" endcap="flat" joinstyle="miter" miterlimit="10" on="false" color="#000000" opacity="0"/>
                  <v:fill on="true" color="#000000"/>
                </v:shape>
                <w10:wrap type="square"/>
              </v:group>
            </w:pict>
          </mc:Fallback>
        </mc:AlternateContent>
      </w:r>
      <w:proofErr w:type="gramStart"/>
      <w:r w:rsidRPr="0088011F">
        <w:rPr>
          <w:rFonts w:ascii="Times New Roman" w:eastAsia="Times New Roman" w:hAnsi="Times New Roman" w:cs="Times New Roman"/>
          <w:color w:val="BF8F00" w:themeColor="accent4" w:themeShade="BF"/>
          <w:u w:val="double" w:color="FAD272"/>
        </w:rPr>
        <w:t>to</w:t>
      </w:r>
      <w:proofErr w:type="gramEnd"/>
      <w:r w:rsidRPr="0088011F">
        <w:rPr>
          <w:rFonts w:ascii="Times New Roman" w:eastAsia="Times New Roman" w:hAnsi="Times New Roman" w:cs="Times New Roman"/>
          <w:color w:val="BF8F00" w:themeColor="accent4" w:themeShade="BF"/>
          <w:u w:val="double" w:color="FAD272"/>
        </w:rPr>
        <w:t xml:space="preserve"> display an automated estimate of the market value of the listing (or hyperlink to such</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es</w:t>
      </w:r>
      <w:r w:rsidRPr="0088011F">
        <w:rPr>
          <w:rFonts w:ascii="Times New Roman" w:eastAsia="Times New Roman" w:hAnsi="Times New Roman" w:cs="Times New Roman"/>
          <w:color w:val="BF8F00" w:themeColor="accent4" w:themeShade="BF"/>
          <w:u w:val="double" w:color="FAD272"/>
        </w:rPr>
        <w:t>timate) in immediate conjunction with the listing. M</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Default="000E1611">
      <w:pPr>
        <w:numPr>
          <w:ilvl w:val="0"/>
          <w:numId w:val="4"/>
        </w:numPr>
        <w:spacing w:after="2" w:line="255" w:lineRule="auto"/>
        <w:ind w:hanging="287"/>
      </w:pPr>
      <w:r w:rsidRPr="0088011F">
        <w:rPr>
          <w:rFonts w:ascii="Times New Roman" w:eastAsia="Times New Roman" w:hAnsi="Times New Roman" w:cs="Times New Roman"/>
          <w:color w:val="BF8F00" w:themeColor="accent4" w:themeShade="BF"/>
          <w:u w:val="double" w:color="FAD272"/>
        </w:rPr>
        <w:t>Notwithstanding the foregoing, at the request of a seller, the participant shall disable or</w:t>
      </w:r>
      <w:r w:rsidRPr="0088011F">
        <w:rPr>
          <w:rFonts w:ascii="Times New Roman" w:eastAsia="Times New Roman" w:hAnsi="Times New Roman" w:cs="Times New Roman"/>
          <w:color w:val="BF8F00" w:themeColor="accent4" w:themeShade="BF"/>
        </w:rPr>
        <w:t xml:space="preserve"> </w:t>
      </w:r>
      <w:proofErr w:type="gramStart"/>
      <w:r w:rsidRPr="0088011F">
        <w:rPr>
          <w:rFonts w:ascii="Times New Roman" w:eastAsia="Times New Roman" w:hAnsi="Times New Roman" w:cs="Times New Roman"/>
          <w:color w:val="BF8F00" w:themeColor="accent4" w:themeShade="BF"/>
          <w:u w:val="double" w:color="FAD272"/>
        </w:rPr>
        <w:t>discontinue either</w:t>
      </w:r>
      <w:proofErr w:type="gramEnd"/>
      <w:r w:rsidRPr="0088011F">
        <w:rPr>
          <w:rFonts w:ascii="Times New Roman" w:eastAsia="Times New Roman" w:hAnsi="Times New Roman" w:cs="Times New Roman"/>
          <w:color w:val="BF8F00" w:themeColor="accent4" w:themeShade="BF"/>
          <w:u w:val="double" w:color="FAD272"/>
        </w:rPr>
        <w:t xml:space="preserve"> or both of </w:t>
      </w:r>
      <w:r w:rsidRPr="0088011F">
        <w:rPr>
          <w:rFonts w:ascii="Times New Roman" w:eastAsia="Times New Roman" w:hAnsi="Times New Roman" w:cs="Times New Roman"/>
          <w:strike/>
          <w:color w:val="BF8F00" w:themeColor="accent4" w:themeShade="BF"/>
          <w:u w:val="double" w:color="FAD272"/>
        </w:rPr>
        <w:t>those</w:t>
      </w:r>
      <w:r>
        <w:rPr>
          <w:rFonts w:ascii="Times New Roman" w:eastAsia="Times New Roman" w:hAnsi="Times New Roman" w:cs="Times New Roman"/>
          <w:strike/>
          <w:color w:val="FAD272"/>
          <w:u w:val="double" w:color="FAD272"/>
        </w:rPr>
        <w:t xml:space="preserve"> </w:t>
      </w:r>
      <w:r>
        <w:rPr>
          <w:rFonts w:ascii="Times New Roman" w:eastAsia="Times New Roman" w:hAnsi="Times New Roman" w:cs="Times New Roman"/>
          <w:color w:val="2C6234"/>
          <w:u w:val="single" w:color="FAD272"/>
        </w:rPr>
        <w:t xml:space="preserve">the </w:t>
      </w:r>
      <w:r w:rsidRPr="0088011F">
        <w:rPr>
          <w:rFonts w:ascii="Times New Roman" w:eastAsia="Times New Roman" w:hAnsi="Times New Roman" w:cs="Times New Roman"/>
          <w:color w:val="BF8F00" w:themeColor="accent4" w:themeShade="BF"/>
          <w:u w:val="double" w:color="FAD272"/>
        </w:rPr>
        <w:t>features described in</w:t>
      </w:r>
      <w:r>
        <w:rPr>
          <w:rFonts w:ascii="Times New Roman" w:eastAsia="Times New Roman" w:hAnsi="Times New Roman" w:cs="Times New Roman"/>
          <w:color w:val="FAD272"/>
          <w:u w:val="double" w:color="FAD272"/>
        </w:rPr>
        <w:t xml:space="preserve"> </w:t>
      </w:r>
      <w:r>
        <w:rPr>
          <w:rFonts w:ascii="Times New Roman" w:eastAsia="Times New Roman" w:hAnsi="Times New Roman" w:cs="Times New Roman"/>
          <w:color w:val="2C6234"/>
          <w:u w:val="single" w:color="FAD272"/>
        </w:rPr>
        <w:t xml:space="preserve">Section 18.2.8(a) </w:t>
      </w:r>
      <w:r w:rsidRPr="0088011F">
        <w:rPr>
          <w:rFonts w:ascii="Times New Roman" w:eastAsia="Times New Roman" w:hAnsi="Times New Roman" w:cs="Times New Roman"/>
          <w:strike/>
          <w:color w:val="BF8F00" w:themeColor="accent4" w:themeShade="BF"/>
          <w:u w:val="double" w:color="FAD272"/>
        </w:rPr>
        <w:t>Subsection a.</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as to any list</w:t>
      </w:r>
      <w:r w:rsidRPr="0088011F">
        <w:rPr>
          <w:rFonts w:ascii="Times New Roman" w:eastAsia="Times New Roman" w:hAnsi="Times New Roman" w:cs="Times New Roman"/>
          <w:color w:val="BF8F00" w:themeColor="accent4" w:themeShade="BF"/>
          <w:u w:val="double" w:color="FAD272"/>
        </w:rPr>
        <w:t>ing of the seller. The listing broker or agent shall communicate to the MLS that</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the seller has elected to have one or both of these features disabled or discontinued on all</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participants’ </w:t>
      </w:r>
      <w:proofErr w:type="spellStart"/>
      <w:r w:rsidRPr="0088011F">
        <w:rPr>
          <w:rFonts w:ascii="Times New Roman" w:eastAsia="Times New Roman" w:hAnsi="Times New Roman" w:cs="Times New Roman"/>
          <w:strike/>
          <w:color w:val="BF8F00" w:themeColor="accent4" w:themeShade="BF"/>
          <w:u w:val="double" w:color="FAD272"/>
        </w:rPr>
        <w:t>websites</w:t>
      </w:r>
      <w:r>
        <w:rPr>
          <w:rFonts w:ascii="Times New Roman" w:eastAsia="Times New Roman" w:hAnsi="Times New Roman" w:cs="Times New Roman"/>
          <w:color w:val="2C6234"/>
          <w:u w:val="single" w:color="FAD272"/>
        </w:rPr>
        <w:t>Displays</w:t>
      </w:r>
      <w:proofErr w:type="spellEnd"/>
      <w:r>
        <w:rPr>
          <w:rFonts w:ascii="Times New Roman" w:eastAsia="Times New Roman" w:hAnsi="Times New Roman" w:cs="Times New Roman"/>
          <w:color w:val="FAD272"/>
          <w:u w:val="double" w:color="FAD272"/>
        </w:rPr>
        <w:t>.</w:t>
      </w:r>
      <w:r w:rsidRPr="0088011F">
        <w:rPr>
          <w:rFonts w:ascii="Times New Roman" w:eastAsia="Times New Roman" w:hAnsi="Times New Roman" w:cs="Times New Roman"/>
          <w:color w:val="BF8F00" w:themeColor="accent4" w:themeShade="BF"/>
          <w:u w:val="double" w:color="FAD272"/>
        </w:rPr>
        <w:t xml:space="preserve"> </w:t>
      </w:r>
      <w:proofErr w:type="gramStart"/>
      <w:r w:rsidRPr="0088011F">
        <w:rPr>
          <w:rFonts w:ascii="Times New Roman" w:eastAsia="Times New Roman" w:hAnsi="Times New Roman" w:cs="Times New Roman"/>
          <w:color w:val="BF8F00" w:themeColor="accent4" w:themeShade="BF"/>
          <w:u w:val="double" w:color="FAD272"/>
        </w:rPr>
        <w:t>Subject to the foregoing and to Section 1</w:t>
      </w:r>
      <w:r>
        <w:rPr>
          <w:rFonts w:ascii="Times New Roman" w:eastAsia="Times New Roman" w:hAnsi="Times New Roman" w:cs="Times New Roman"/>
          <w:color w:val="2C6234"/>
          <w:u w:val="single" w:color="FAD272"/>
        </w:rPr>
        <w:t>8</w:t>
      </w:r>
      <w:r w:rsidRPr="0088011F">
        <w:rPr>
          <w:rFonts w:ascii="Times New Roman" w:eastAsia="Times New Roman" w:hAnsi="Times New Roman" w:cs="Times New Roman"/>
          <w:strike/>
          <w:color w:val="BF8F00" w:themeColor="accent4" w:themeShade="BF"/>
          <w:u w:val="double" w:color="FAD272"/>
        </w:rPr>
        <w:t>9</w:t>
      </w:r>
      <w:r>
        <w:rPr>
          <w:rFonts w:ascii="Times New Roman" w:eastAsia="Times New Roman" w:hAnsi="Times New Roman" w:cs="Times New Roman"/>
          <w:color w:val="FAD272"/>
          <w:u w:val="double" w:color="FAD272"/>
        </w:rPr>
        <w:t>.</w:t>
      </w:r>
      <w:r>
        <w:rPr>
          <w:rFonts w:ascii="Times New Roman" w:eastAsia="Times New Roman" w:hAnsi="Times New Roman" w:cs="Times New Roman"/>
          <w:color w:val="2C6234"/>
          <w:u w:val="single" w:color="FAD272"/>
        </w:rPr>
        <w:t>2.</w:t>
      </w:r>
      <w:r w:rsidRPr="0088011F">
        <w:rPr>
          <w:rFonts w:ascii="Times New Roman" w:eastAsia="Times New Roman" w:hAnsi="Times New Roman" w:cs="Times New Roman"/>
          <w:strike/>
          <w:color w:val="BF8F00" w:themeColor="accent4" w:themeShade="BF"/>
          <w:u w:val="double" w:color="FAD272"/>
        </w:rPr>
        <w:t>8</w:t>
      </w:r>
      <w:r>
        <w:rPr>
          <w:rFonts w:ascii="Times New Roman" w:eastAsia="Times New Roman" w:hAnsi="Times New Roman" w:cs="Times New Roman"/>
          <w:color w:val="2C6234"/>
          <w:u w:val="single" w:color="FAD272"/>
        </w:rPr>
        <w:t>9</w:t>
      </w:r>
      <w:r w:rsidRPr="0088011F">
        <w:rPr>
          <w:rFonts w:ascii="Times New Roman" w:eastAsia="Times New Roman" w:hAnsi="Times New Roman" w:cs="Times New Roman"/>
          <w:color w:val="BF8F00" w:themeColor="accent4" w:themeShade="BF"/>
          <w:u w:val="double" w:color="FAD272"/>
        </w:rPr>
        <w:t>,</w:t>
      </w:r>
      <w:proofErr w:type="gramEnd"/>
      <w:r w:rsidRPr="0088011F">
        <w:rPr>
          <w:rFonts w:ascii="Times New Roman" w:eastAsia="Times New Roman" w:hAnsi="Times New Roman" w:cs="Times New Roman"/>
          <w:color w:val="BF8F00" w:themeColor="accent4" w:themeShade="BF"/>
          <w:u w:val="double" w:color="FAD272"/>
        </w:rPr>
        <w:t xml:space="preserve"> a</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participant’s </w:t>
      </w:r>
      <w:r w:rsidRPr="0088011F">
        <w:rPr>
          <w:rFonts w:ascii="Times New Roman" w:eastAsia="Times New Roman" w:hAnsi="Times New Roman" w:cs="Times New Roman"/>
          <w:strike/>
          <w:color w:val="BF8F00" w:themeColor="accent4" w:themeShade="BF"/>
          <w:u w:val="double" w:color="FAD272"/>
        </w:rPr>
        <w:t xml:space="preserve">VOW </w:t>
      </w:r>
      <w:r>
        <w:rPr>
          <w:rFonts w:ascii="Times New Roman" w:eastAsia="Times New Roman" w:hAnsi="Times New Roman" w:cs="Times New Roman"/>
          <w:color w:val="2C6234"/>
          <w:u w:val="single" w:color="FAD272"/>
        </w:rPr>
        <w:t xml:space="preserve">Display </w:t>
      </w:r>
      <w:r w:rsidRPr="0088011F">
        <w:rPr>
          <w:rFonts w:ascii="Times New Roman" w:eastAsia="Times New Roman" w:hAnsi="Times New Roman" w:cs="Times New Roman"/>
          <w:color w:val="BF8F00" w:themeColor="accent4" w:themeShade="BF"/>
          <w:u w:val="double" w:color="FAD272"/>
        </w:rPr>
        <w:t>may communicate the participant’s professional judgment</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concerning any listing. A participant’s </w:t>
      </w:r>
      <w:r w:rsidRPr="0088011F">
        <w:rPr>
          <w:rFonts w:ascii="Times New Roman" w:eastAsia="Times New Roman" w:hAnsi="Times New Roman" w:cs="Times New Roman"/>
          <w:strike/>
          <w:color w:val="BF8F00" w:themeColor="accent4" w:themeShade="BF"/>
          <w:u w:val="double" w:color="FAD272"/>
        </w:rPr>
        <w:t xml:space="preserve">VOW </w:t>
      </w:r>
      <w:r>
        <w:rPr>
          <w:rFonts w:ascii="Times New Roman" w:eastAsia="Times New Roman" w:hAnsi="Times New Roman" w:cs="Times New Roman"/>
          <w:color w:val="2C6234"/>
          <w:u w:val="single" w:color="FAD272"/>
        </w:rPr>
        <w:t xml:space="preserve">Display </w:t>
      </w:r>
      <w:r w:rsidRPr="0088011F">
        <w:rPr>
          <w:rFonts w:ascii="Times New Roman" w:eastAsia="Times New Roman" w:hAnsi="Times New Roman" w:cs="Times New Roman"/>
          <w:color w:val="BF8F00" w:themeColor="accent4" w:themeShade="BF"/>
          <w:u w:val="double" w:color="FAD272"/>
        </w:rPr>
        <w:t>may notify its customers that a particular</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 xml:space="preserve">feature </w:t>
      </w:r>
      <w:proofErr w:type="gramStart"/>
      <w:r w:rsidRPr="0088011F">
        <w:rPr>
          <w:rFonts w:ascii="Times New Roman" w:eastAsia="Times New Roman" w:hAnsi="Times New Roman" w:cs="Times New Roman"/>
          <w:color w:val="BF8F00" w:themeColor="accent4" w:themeShade="BF"/>
          <w:u w:val="double" w:color="FAD272"/>
        </w:rPr>
        <w:t>has been disabled</w:t>
      </w:r>
      <w:proofErr w:type="gramEnd"/>
      <w:r w:rsidRPr="0088011F">
        <w:rPr>
          <w:rFonts w:ascii="Times New Roman" w:eastAsia="Times New Roman" w:hAnsi="Times New Roman" w:cs="Times New Roman"/>
          <w:color w:val="BF8F00" w:themeColor="accent4" w:themeShade="BF"/>
          <w:u w:val="double" w:color="FAD272"/>
        </w:rPr>
        <w:t xml:space="preserve"> at the request of the seller. M</w:t>
      </w:r>
      <w:r w:rsidRPr="0088011F">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18.2.9</w:t>
      </w:r>
      <w:r>
        <w:rPr>
          <w:strike w:val="0"/>
          <w:color w:val="2C6234"/>
          <w:u w:val="single" w:color="2C6234"/>
        </w:rPr>
        <w:t xml:space="preserve"> Comments on Listings</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Participants shall maintain a means (e.g., e-mail address, telephone number) to receive comments about the accuracy of any data or information that is added by or on behalf of the participant beyond that supplied by the MLS and that </w:t>
      </w:r>
      <w:r>
        <w:rPr>
          <w:rFonts w:ascii="Times New Roman" w:eastAsia="Times New Roman" w:hAnsi="Times New Roman" w:cs="Times New Roman"/>
        </w:rPr>
        <w:t>relates to a specific property</w:t>
      </w:r>
      <w:r>
        <w:rPr>
          <w:rFonts w:ascii="Times New Roman" w:eastAsia="Times New Roman" w:hAnsi="Times New Roman" w:cs="Times New Roman"/>
          <w:color w:val="2C6234"/>
          <w:u w:val="single" w:color="2C6234"/>
        </w:rPr>
        <w:t xml:space="preserve"> in a Display</w:t>
      </w:r>
      <w:r>
        <w:rPr>
          <w:rFonts w:ascii="Times New Roman" w:eastAsia="Times New Roman" w:hAnsi="Times New Roman" w:cs="Times New Roman"/>
        </w:rPr>
        <w:t xml:space="preserve">. Participants shall correct or remove any false data or information relating to a specific property </w:t>
      </w:r>
      <w:r>
        <w:rPr>
          <w:rFonts w:ascii="Times New Roman" w:eastAsia="Times New Roman" w:hAnsi="Times New Roman" w:cs="Times New Roman"/>
          <w:color w:val="2C6234"/>
          <w:u w:val="single" w:color="2C6234"/>
        </w:rPr>
        <w:t xml:space="preserve">within forty-eight (48) hours </w:t>
      </w:r>
      <w:r>
        <w:rPr>
          <w:rFonts w:ascii="Times New Roman" w:eastAsia="Times New Roman" w:hAnsi="Times New Roman" w:cs="Times New Roman"/>
          <w:strike/>
          <w:color w:val="FF0000"/>
        </w:rPr>
        <w:t xml:space="preserve">upon </w:t>
      </w:r>
      <w:r>
        <w:rPr>
          <w:rFonts w:ascii="Times New Roman" w:eastAsia="Times New Roman" w:hAnsi="Times New Roman" w:cs="Times New Roman"/>
          <w:color w:val="2C6234"/>
          <w:u w:val="single" w:color="2C6234"/>
        </w:rPr>
        <w:t xml:space="preserve">of </w:t>
      </w:r>
      <w:r>
        <w:rPr>
          <w:rFonts w:ascii="Times New Roman" w:eastAsia="Times New Roman" w:hAnsi="Times New Roman" w:cs="Times New Roman"/>
        </w:rPr>
        <w:t>receipt of a communication from the listing broker or listing agent for th</w:t>
      </w:r>
      <w:r>
        <w:rPr>
          <w:rFonts w:ascii="Times New Roman" w:eastAsia="Times New Roman" w:hAnsi="Times New Roman" w:cs="Times New Roman"/>
        </w:rPr>
        <w:t xml:space="preserve">e property explaining why the data or information is false. However, participants shall not be obligated to remove or correct any data or information that simply reflects good faith opinion, advice, or professional judgment. </w:t>
      </w:r>
      <w:r>
        <w:rPr>
          <w:rFonts w:ascii="Times New Roman" w:eastAsia="Times New Roman" w:hAnsi="Times New Roman" w:cs="Times New Roman"/>
          <w:strike/>
          <w:color w:val="FF0000"/>
        </w:rPr>
        <w:t xml:space="preserve">(Amended 05/12)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pStyle w:val="Heading3"/>
        <w:ind w:left="-5"/>
      </w:pPr>
      <w:r>
        <w:t>Section 18.2.10</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An MLS participant (or where permitted locally, an MLS subscriber) may co-mingle the listings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other brokers received in an IDX feed with listings available from other MLS IDX feeds, provided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all such displays are consistent with the IDX</w:t>
      </w:r>
      <w:r>
        <w:rPr>
          <w:rFonts w:ascii="Times New Roman" w:eastAsia="Times New Roman" w:hAnsi="Times New Roman" w:cs="Times New Roman"/>
          <w:strike/>
          <w:color w:val="FF0000"/>
        </w:rPr>
        <w:t xml:space="preserve"> rules, and the MLS participant (or MLS subscriber)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holds participatory rights in those MLSs. As used in this policy, “co-mingling” means that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consumers are able to execute a single property search of multiple IDX data feeds resulting in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the display of IDX</w:t>
      </w:r>
      <w:r>
        <w:rPr>
          <w:rFonts w:ascii="Times New Roman" w:eastAsia="Times New Roman" w:hAnsi="Times New Roman" w:cs="Times New Roman"/>
          <w:strike/>
          <w:color w:val="FF0000"/>
        </w:rPr>
        <w:t xml:space="preserve"> information from each of the MLSs on a single search results page; and that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may display listings from each IDX feed on a single webpage or display. (Adopted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11/14)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color w:val="000000"/>
          <w:u w:val="none" w:color="000000"/>
        </w:rPr>
        <w:t>Section 18.2.1</w:t>
      </w:r>
      <w:r>
        <w:t>0</w:t>
      </w:r>
      <w:r>
        <w:rPr>
          <w:strike/>
          <w:color w:val="FF0000"/>
          <w:u w:val="none" w:color="000000"/>
        </w:rPr>
        <w:t>1</w:t>
      </w:r>
      <w:r>
        <w:t xml:space="preserve"> Prohibition of Listing Modification</w:t>
      </w:r>
      <w:r>
        <w:rPr>
          <w:color w:val="000000"/>
          <w:u w:val="none" w:color="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Participants shall </w:t>
      </w:r>
      <w:r>
        <w:rPr>
          <w:rFonts w:ascii="Times New Roman" w:eastAsia="Times New Roman" w:hAnsi="Times New Roman" w:cs="Times New Roman"/>
        </w:rPr>
        <w:t xml:space="preserve">not modify or manipulate </w:t>
      </w:r>
      <w:r>
        <w:rPr>
          <w:rFonts w:ascii="Times New Roman" w:eastAsia="Times New Roman" w:hAnsi="Times New Roman" w:cs="Times New Roman"/>
          <w:color w:val="2C6234"/>
          <w:u w:val="single" w:color="2C6234"/>
        </w:rPr>
        <w:t xml:space="preserve">MLS data </w:t>
      </w:r>
      <w:r>
        <w:rPr>
          <w:rFonts w:ascii="Times New Roman" w:eastAsia="Times New Roman" w:hAnsi="Times New Roman" w:cs="Times New Roman"/>
          <w:strike/>
          <w:color w:val="FF0000"/>
        </w:rPr>
        <w:t xml:space="preserve">information </w:t>
      </w:r>
      <w:r>
        <w:rPr>
          <w:rFonts w:ascii="Times New Roman" w:eastAsia="Times New Roman" w:hAnsi="Times New Roman" w:cs="Times New Roman"/>
          <w:color w:val="2C6234"/>
          <w:u w:val="single" w:color="2C6234"/>
        </w:rPr>
        <w:t xml:space="preserve">that is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u w:val="single" w:color="2C6234"/>
        </w:rPr>
        <w:t>D</w:t>
      </w:r>
      <w:r>
        <w:rPr>
          <w:rFonts w:ascii="Times New Roman" w:eastAsia="Times New Roman" w:hAnsi="Times New Roman" w:cs="Times New Roman"/>
          <w:color w:val="2C6234"/>
          <w:u w:val="single" w:color="2C6234"/>
        </w:rPr>
        <w:t>isplayed</w:t>
      </w:r>
      <w:proofErr w:type="spellEnd"/>
      <w:r>
        <w:rPr>
          <w:rFonts w:ascii="Times New Roman" w:eastAsia="Times New Roman" w:hAnsi="Times New Roman" w:cs="Times New Roman"/>
          <w:color w:val="2C6234"/>
          <w:u w:val="single" w:color="2C6234"/>
        </w:rPr>
        <w:t xml:space="preserve"> through the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Listing </w:t>
      </w:r>
      <w:proofErr w:type="gramStart"/>
      <w:r>
        <w:rPr>
          <w:rFonts w:ascii="Times New Roman" w:eastAsia="Times New Roman" w:hAnsi="Times New Roman" w:cs="Times New Roman"/>
          <w:color w:val="2C6234"/>
          <w:u w:val="single" w:color="2C6234"/>
        </w:rPr>
        <w:t>Exchange which</w:t>
      </w:r>
      <w:proofErr w:type="gramEnd"/>
      <w:r>
        <w:rPr>
          <w:rFonts w:ascii="Times New Roman" w:eastAsia="Times New Roman" w:hAnsi="Times New Roman" w:cs="Times New Roman"/>
          <w:color w:val="2C6234"/>
          <w:u w:val="single" w:color="2C6234"/>
        </w:rPr>
        <w:t xml:space="preserve"> relates </w:t>
      </w:r>
      <w:r>
        <w:rPr>
          <w:rFonts w:ascii="Times New Roman" w:eastAsia="Times New Roman" w:hAnsi="Times New Roman" w:cs="Times New Roman"/>
          <w:strike/>
          <w:color w:val="FF0000"/>
        </w:rPr>
        <w:t xml:space="preserve">relating </w:t>
      </w:r>
      <w:r>
        <w:rPr>
          <w:rFonts w:ascii="Times New Roman" w:eastAsia="Times New Roman" w:hAnsi="Times New Roman" w:cs="Times New Roman"/>
        </w:rPr>
        <w:t>to other participants</w:t>
      </w:r>
      <w:r>
        <w:rPr>
          <w:rFonts w:ascii="Times New Roman" w:eastAsia="Times New Roman" w:hAnsi="Times New Roman" w:cs="Times New Roman"/>
          <w:color w:val="2C6234"/>
          <w:u w:val="single" w:color="2C6234"/>
        </w:rPr>
        <w:t>’</w:t>
      </w:r>
      <w:r>
        <w:rPr>
          <w:rFonts w:ascii="Times New Roman" w:eastAsia="Times New Roman" w:hAnsi="Times New Roman" w:cs="Times New Roman"/>
        </w:rPr>
        <w:t xml:space="preserve"> listings. </w:t>
      </w:r>
      <w:proofErr w:type="gramStart"/>
      <w:r>
        <w:rPr>
          <w:rFonts w:ascii="Times New Roman" w:eastAsia="Times New Roman" w:hAnsi="Times New Roman" w:cs="Times New Roman"/>
          <w:color w:val="2C6234"/>
          <w:u w:val="single" w:color="2C6234"/>
        </w:rPr>
        <w:t>The participant may,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however, augment MLS listing information with additional information not otherwise prohibited</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by these rules or by other applicable MLS rules or policies, as long as the source of such other</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information is clearly identified </w:t>
      </w:r>
      <w:r>
        <w:rPr>
          <w:rFonts w:ascii="Times New Roman" w:eastAsia="Times New Roman" w:hAnsi="Times New Roman" w:cs="Times New Roman"/>
          <w:strike/>
          <w:color w:val="FF0000"/>
        </w:rPr>
        <w:t>MLS participants may augment th</w:t>
      </w:r>
      <w:r>
        <w:rPr>
          <w:rFonts w:ascii="Times New Roman" w:eastAsia="Times New Roman" w:hAnsi="Times New Roman" w:cs="Times New Roman"/>
          <w:strike/>
          <w:color w:val="FF0000"/>
        </w:rPr>
        <w:t>eir IDX display of MLS data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with applicable property information from other sources to appear on the same webpage or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display, clearly separated by the data supplied by the MLS.</w:t>
      </w:r>
      <w:proofErr w:type="gramEnd"/>
      <w:r>
        <w:rPr>
          <w:rFonts w:ascii="Times New Roman" w:eastAsia="Times New Roman" w:hAnsi="Times New Roman" w:cs="Times New Roman"/>
          <w:strike/>
          <w:color w:val="FF0000"/>
        </w:rPr>
        <w:t xml:space="preserve"> The source(s) of the information</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strike/>
          <w:color w:val="FF0000"/>
        </w:rPr>
        <w:t>must be clearly identified</w:t>
      </w:r>
      <w:proofErr w:type="gramEnd"/>
      <w:r>
        <w:rPr>
          <w:rFonts w:ascii="Times New Roman" w:eastAsia="Times New Roman" w:hAnsi="Times New Roman" w:cs="Times New Roman"/>
          <w:strike/>
          <w:color w:val="FF0000"/>
        </w:rPr>
        <w:t xml:space="preserve"> </w:t>
      </w:r>
      <w:r>
        <w:rPr>
          <w:rFonts w:ascii="Times New Roman" w:eastAsia="Times New Roman" w:hAnsi="Times New Roman" w:cs="Times New Roman"/>
        </w:rPr>
        <w:t>in the immediate pr</w:t>
      </w:r>
      <w:r>
        <w:rPr>
          <w:rFonts w:ascii="Times New Roman" w:eastAsia="Times New Roman" w:hAnsi="Times New Roman" w:cs="Times New Roman"/>
        </w:rPr>
        <w:t xml:space="preserve">oximity to such data. This requirement does not restrict the format of MLS data display or display of fewer </w:t>
      </w:r>
      <w:proofErr w:type="gramStart"/>
      <w:r>
        <w:rPr>
          <w:rFonts w:ascii="Times New Roman" w:eastAsia="Times New Roman" w:hAnsi="Times New Roman" w:cs="Times New Roman"/>
        </w:rPr>
        <w:t>than all of the available listings</w:t>
      </w:r>
      <w:proofErr w:type="gramEnd"/>
      <w:r>
        <w:rPr>
          <w:rFonts w:ascii="Times New Roman" w:eastAsia="Times New Roman" w:hAnsi="Times New Roman" w:cs="Times New Roman"/>
        </w:rPr>
        <w:t xml:space="preserve"> or fewer authorized fields. </w:t>
      </w:r>
      <w:r>
        <w:rPr>
          <w:rFonts w:ascii="Times New Roman" w:eastAsia="Times New Roman" w:hAnsi="Times New Roman" w:cs="Times New Roman"/>
          <w:strike/>
          <w:color w:val="FF0000"/>
        </w:rPr>
        <w:t xml:space="preserve">(Adopted 05/15)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noProof/>
        </w:rPr>
        <mc:AlternateContent>
          <mc:Choice Requires="wpg">
            <w:drawing>
              <wp:anchor distT="0" distB="0" distL="114300" distR="114300" simplePos="0" relativeHeight="251665408" behindDoc="0" locked="0" layoutInCell="1" allowOverlap="1">
                <wp:simplePos x="0" y="0"/>
                <wp:positionH relativeFrom="page">
                  <wp:posOffset>685800</wp:posOffset>
                </wp:positionH>
                <wp:positionV relativeFrom="page">
                  <wp:posOffset>6530340</wp:posOffset>
                </wp:positionV>
                <wp:extent cx="9144" cy="2589277"/>
                <wp:effectExtent l="0" t="0" r="0" b="0"/>
                <wp:wrapSquare wrapText="bothSides"/>
                <wp:docPr id="24726" name="Group 24726"/>
                <wp:cNvGraphicFramePr/>
                <a:graphic xmlns:a="http://schemas.openxmlformats.org/drawingml/2006/main">
                  <a:graphicData uri="http://schemas.microsoft.com/office/word/2010/wordprocessingGroup">
                    <wpg:wgp>
                      <wpg:cNvGrpSpPr/>
                      <wpg:grpSpPr>
                        <a:xfrm>
                          <a:off x="0" y="0"/>
                          <a:ext cx="9144" cy="2589277"/>
                          <a:chOff x="0" y="0"/>
                          <a:chExt cx="9144" cy="2589277"/>
                        </a:xfrm>
                      </wpg:grpSpPr>
                      <wps:wsp>
                        <wps:cNvPr id="31106" name="Shape 31106"/>
                        <wps:cNvSpPr/>
                        <wps:spPr>
                          <a:xfrm>
                            <a:off x="0" y="1549909"/>
                            <a:ext cx="9144" cy="1039368"/>
                          </a:xfrm>
                          <a:custGeom>
                            <a:avLst/>
                            <a:gdLst/>
                            <a:ahLst/>
                            <a:cxnLst/>
                            <a:rect l="0" t="0" r="0" b="0"/>
                            <a:pathLst>
                              <a:path w="9144" h="1039368">
                                <a:moveTo>
                                  <a:pt x="0" y="0"/>
                                </a:moveTo>
                                <a:lnTo>
                                  <a:pt x="9144" y="0"/>
                                </a:lnTo>
                                <a:lnTo>
                                  <a:pt x="9144" y="1039368"/>
                                </a:lnTo>
                                <a:lnTo>
                                  <a:pt x="0" y="1039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7" name="Shape 31107"/>
                        <wps:cNvSpPr/>
                        <wps:spPr>
                          <a:xfrm>
                            <a:off x="0" y="510541"/>
                            <a:ext cx="9144" cy="853439"/>
                          </a:xfrm>
                          <a:custGeom>
                            <a:avLst/>
                            <a:gdLst/>
                            <a:ahLst/>
                            <a:cxnLst/>
                            <a:rect l="0" t="0" r="0" b="0"/>
                            <a:pathLst>
                              <a:path w="9144" h="853439">
                                <a:moveTo>
                                  <a:pt x="0" y="0"/>
                                </a:moveTo>
                                <a:lnTo>
                                  <a:pt x="9144" y="0"/>
                                </a:lnTo>
                                <a:lnTo>
                                  <a:pt x="9144" y="853439"/>
                                </a:lnTo>
                                <a:lnTo>
                                  <a:pt x="0" y="853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8" name="Shape 31108"/>
                        <wps:cNvSpPr/>
                        <wps:spPr>
                          <a:xfrm>
                            <a:off x="0" y="0"/>
                            <a:ext cx="9144" cy="138685"/>
                          </a:xfrm>
                          <a:custGeom>
                            <a:avLst/>
                            <a:gdLst/>
                            <a:ahLst/>
                            <a:cxnLst/>
                            <a:rect l="0" t="0" r="0" b="0"/>
                            <a:pathLst>
                              <a:path w="9144" h="138685">
                                <a:moveTo>
                                  <a:pt x="0" y="0"/>
                                </a:moveTo>
                                <a:lnTo>
                                  <a:pt x="9144" y="0"/>
                                </a:lnTo>
                                <a:lnTo>
                                  <a:pt x="9144" y="138685"/>
                                </a:lnTo>
                                <a:lnTo>
                                  <a:pt x="0" y="138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26" style="width:0.720001pt;height:203.88pt;position:absolute;mso-position-horizontal-relative:page;mso-position-horizontal:absolute;margin-left:54pt;mso-position-vertical-relative:page;margin-top:514.2pt;" coordsize="91,25892">
                <v:shape id="Shape 31109" style="position:absolute;width:91;height:10393;left:0;top:15499;" coordsize="9144,1039368" path="m0,0l9144,0l9144,1039368l0,1039368l0,0">
                  <v:stroke weight="0pt" endcap="flat" joinstyle="miter" miterlimit="10" on="false" color="#000000" opacity="0"/>
                  <v:fill on="true" color="#000000"/>
                </v:shape>
                <v:shape id="Shape 31110" style="position:absolute;width:91;height:8534;left:0;top:5105;" coordsize="9144,853439" path="m0,0l9144,0l9144,853439l0,853439l0,0">
                  <v:stroke weight="0pt" endcap="flat" joinstyle="miter" miterlimit="10" on="false" color="#000000" opacity="0"/>
                  <v:fill on="true" color="#000000"/>
                </v:shape>
                <v:shape id="Shape 31111" style="position:absolute;width:91;height:1386;left:0;top:0;" coordsize="9144,138685" path="m0,0l9144,0l9144,138685l0,138685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685800</wp:posOffset>
                </wp:positionH>
                <wp:positionV relativeFrom="page">
                  <wp:posOffset>914400</wp:posOffset>
                </wp:positionV>
                <wp:extent cx="9144" cy="4867656"/>
                <wp:effectExtent l="0" t="0" r="0" b="0"/>
                <wp:wrapSquare wrapText="bothSides"/>
                <wp:docPr id="24727" name="Group 24727"/>
                <wp:cNvGraphicFramePr/>
                <a:graphic xmlns:a="http://schemas.openxmlformats.org/drawingml/2006/main">
                  <a:graphicData uri="http://schemas.microsoft.com/office/word/2010/wordprocessingGroup">
                    <wpg:wgp>
                      <wpg:cNvGrpSpPr/>
                      <wpg:grpSpPr>
                        <a:xfrm>
                          <a:off x="0" y="0"/>
                          <a:ext cx="9144" cy="4867656"/>
                          <a:chOff x="0" y="0"/>
                          <a:chExt cx="9144" cy="4867656"/>
                        </a:xfrm>
                      </wpg:grpSpPr>
                      <wps:wsp>
                        <wps:cNvPr id="31112" name="Shape 31112"/>
                        <wps:cNvSpPr/>
                        <wps:spPr>
                          <a:xfrm>
                            <a:off x="0" y="4000500"/>
                            <a:ext cx="9144" cy="867156"/>
                          </a:xfrm>
                          <a:custGeom>
                            <a:avLst/>
                            <a:gdLst/>
                            <a:ahLst/>
                            <a:cxnLst/>
                            <a:rect l="0" t="0" r="0" b="0"/>
                            <a:pathLst>
                              <a:path w="9144" h="867156">
                                <a:moveTo>
                                  <a:pt x="0" y="0"/>
                                </a:moveTo>
                                <a:lnTo>
                                  <a:pt x="9144" y="0"/>
                                </a:lnTo>
                                <a:lnTo>
                                  <a:pt x="9144" y="867156"/>
                                </a:lnTo>
                                <a:lnTo>
                                  <a:pt x="0" y="867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3" name="Shape 31113"/>
                        <wps:cNvSpPr/>
                        <wps:spPr>
                          <a:xfrm>
                            <a:off x="0" y="3643884"/>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4" name="Shape 31114"/>
                        <wps:cNvSpPr/>
                        <wps:spPr>
                          <a:xfrm>
                            <a:off x="0" y="1921764"/>
                            <a:ext cx="9144" cy="1551432"/>
                          </a:xfrm>
                          <a:custGeom>
                            <a:avLst/>
                            <a:gdLst/>
                            <a:ahLst/>
                            <a:cxnLst/>
                            <a:rect l="0" t="0" r="0" b="0"/>
                            <a:pathLst>
                              <a:path w="9144" h="1551432">
                                <a:moveTo>
                                  <a:pt x="0" y="0"/>
                                </a:moveTo>
                                <a:lnTo>
                                  <a:pt x="9144" y="0"/>
                                </a:lnTo>
                                <a:lnTo>
                                  <a:pt x="9144" y="1551432"/>
                                </a:lnTo>
                                <a:lnTo>
                                  <a:pt x="0" y="1551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15" name="Shape 31115"/>
                        <wps:cNvSpPr/>
                        <wps:spPr>
                          <a:xfrm>
                            <a:off x="0" y="0"/>
                            <a:ext cx="9144" cy="1735836"/>
                          </a:xfrm>
                          <a:custGeom>
                            <a:avLst/>
                            <a:gdLst/>
                            <a:ahLst/>
                            <a:cxnLst/>
                            <a:rect l="0" t="0" r="0" b="0"/>
                            <a:pathLst>
                              <a:path w="9144" h="1735836">
                                <a:moveTo>
                                  <a:pt x="0" y="0"/>
                                </a:moveTo>
                                <a:lnTo>
                                  <a:pt x="9144" y="0"/>
                                </a:lnTo>
                                <a:lnTo>
                                  <a:pt x="9144" y="1735836"/>
                                </a:lnTo>
                                <a:lnTo>
                                  <a:pt x="0" y="1735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27" style="width:0.720001pt;height:383.28pt;position:absolute;mso-position-horizontal-relative:page;mso-position-horizontal:absolute;margin-left:54pt;mso-position-vertical-relative:page;margin-top:72pt;" coordsize="91,48676">
                <v:shape id="Shape 31116" style="position:absolute;width:91;height:8671;left:0;top:40005;" coordsize="9144,867156" path="m0,0l9144,0l9144,867156l0,867156l0,0">
                  <v:stroke weight="0pt" endcap="flat" joinstyle="miter" miterlimit="10" on="false" color="#000000" opacity="0"/>
                  <v:fill on="true" color="#000000"/>
                </v:shape>
                <v:shape id="Shape 31117" style="position:absolute;width:91;height:1691;left:0;top:36438;" coordsize="9144,169164" path="m0,0l9144,0l9144,169164l0,169164l0,0">
                  <v:stroke weight="0pt" endcap="flat" joinstyle="miter" miterlimit="10" on="false" color="#000000" opacity="0"/>
                  <v:fill on="true" color="#000000"/>
                </v:shape>
                <v:shape id="Shape 31118" style="position:absolute;width:91;height:15514;left:0;top:19217;" coordsize="9144,1551432" path="m0,0l9144,0l9144,1551432l0,1551432l0,0">
                  <v:stroke weight="0pt" endcap="flat" joinstyle="miter" miterlimit="10" on="false" color="#000000" opacity="0"/>
                  <v:fill on="true" color="#000000"/>
                </v:shape>
                <v:shape id="Shape 31119" style="position:absolute;width:91;height:17358;left:0;top:0;" coordsize="9144,1735836" path="m0,0l9144,0l9144,1735836l0,1735836l0,0">
                  <v:stroke weight="0pt" endcap="flat" joinstyle="miter" miterlimit="10" on="false" color="#000000" opacity="0"/>
                  <v:fill on="true" color="#000000"/>
                </v:shape>
                <w10:wrap type="square"/>
              </v:group>
            </w:pict>
          </mc:Fallback>
        </mc:AlternateContent>
      </w:r>
      <w:r>
        <w:rPr>
          <w:color w:val="000000"/>
          <w:u w:val="none" w:color="000000"/>
        </w:rPr>
        <w:t>Section 18.2.1</w:t>
      </w:r>
      <w:r>
        <w:t>1</w:t>
      </w:r>
      <w:r>
        <w:rPr>
          <w:strike/>
          <w:color w:val="FF0000"/>
          <w:u w:val="none" w:color="000000"/>
        </w:rPr>
        <w:t>2</w:t>
      </w:r>
      <w:r>
        <w:t xml:space="preserve"> Listing Brokerage Attribution</w:t>
      </w:r>
      <w:r>
        <w:rPr>
          <w:color w:val="000000"/>
          <w:u w:val="none" w:color="000000"/>
        </w:rPr>
        <w:t xml:space="preserve"> </w:t>
      </w:r>
    </w:p>
    <w:p w:rsidR="007B2EAE" w:rsidRDefault="000E1611">
      <w:pPr>
        <w:spacing w:after="3" w:line="255" w:lineRule="auto"/>
        <w:ind w:left="-5" w:hanging="10"/>
      </w:pPr>
      <w:r>
        <w:rPr>
          <w:rFonts w:ascii="Times New Roman" w:eastAsia="Times New Roman" w:hAnsi="Times New Roman" w:cs="Times New Roman"/>
        </w:rPr>
        <w:t>All listings d</w:t>
      </w:r>
      <w:r>
        <w:rPr>
          <w:rFonts w:ascii="Times New Roman" w:eastAsia="Times New Roman" w:hAnsi="Times New Roman" w:cs="Times New Roman"/>
        </w:rPr>
        <w:t xml:space="preserve">isplayed </w:t>
      </w:r>
      <w:r>
        <w:rPr>
          <w:rFonts w:ascii="Times New Roman" w:eastAsia="Times New Roman" w:hAnsi="Times New Roman" w:cs="Times New Roman"/>
          <w:color w:val="2C6234"/>
          <w:u w:val="single" w:color="2C6234"/>
        </w:rPr>
        <w:t xml:space="preserve">via the Listing Exchange </w:t>
      </w:r>
      <w:r>
        <w:rPr>
          <w:rFonts w:ascii="Times New Roman" w:eastAsia="Times New Roman" w:hAnsi="Times New Roman" w:cs="Times New Roman"/>
          <w:strike/>
          <w:color w:val="FF0000"/>
        </w:rPr>
        <w:t xml:space="preserve">pursuant to IDX </w:t>
      </w:r>
      <w:r>
        <w:rPr>
          <w:rFonts w:ascii="Times New Roman" w:eastAsia="Times New Roman" w:hAnsi="Times New Roman" w:cs="Times New Roman"/>
        </w:rPr>
        <w:t xml:space="preserve">shall identify the </w:t>
      </w:r>
      <w:r>
        <w:rPr>
          <w:rFonts w:ascii="Times New Roman" w:eastAsia="Times New Roman" w:hAnsi="Times New Roman" w:cs="Times New Roman"/>
          <w:color w:val="2C6234"/>
          <w:u w:val="single" w:color="2C6234"/>
        </w:rPr>
        <w:t>name of the</w:t>
      </w:r>
      <w:r>
        <w:rPr>
          <w:rFonts w:ascii="Times New Roman" w:eastAsia="Times New Roman" w:hAnsi="Times New Roman" w:cs="Times New Roman"/>
          <w:color w:val="2C6234"/>
        </w:rPr>
        <w:t xml:space="preserve"> </w:t>
      </w:r>
      <w:r>
        <w:rPr>
          <w:rFonts w:ascii="Times New Roman" w:eastAsia="Times New Roman" w:hAnsi="Times New Roman" w:cs="Times New Roman"/>
        </w:rPr>
        <w:t xml:space="preserve">listing firm </w:t>
      </w:r>
      <w:r>
        <w:rPr>
          <w:rFonts w:ascii="Times New Roman" w:eastAsia="Times New Roman" w:hAnsi="Times New Roman" w:cs="Times New Roman"/>
          <w:color w:val="2C6234"/>
          <w:u w:val="single" w:color="2C6234"/>
        </w:rPr>
        <w:t xml:space="preserve">and the listing broker or agent </w:t>
      </w:r>
      <w:r>
        <w:rPr>
          <w:rFonts w:ascii="Times New Roman" w:eastAsia="Times New Roman" w:hAnsi="Times New Roman" w:cs="Times New Roman"/>
        </w:rPr>
        <w:t>in a reasonably prominent location</w:t>
      </w:r>
      <w:r>
        <w:rPr>
          <w:rFonts w:ascii="Times New Roman" w:eastAsia="Times New Roman" w:hAnsi="Times New Roman" w:cs="Times New Roman"/>
          <w:color w:val="2C6234"/>
          <w:u w:val="single" w:color="2C6234"/>
        </w:rPr>
        <w:t xml:space="preserve">, </w:t>
      </w:r>
      <w:r>
        <w:rPr>
          <w:rFonts w:ascii="Times New Roman" w:eastAsia="Times New Roman" w:hAnsi="Times New Roman" w:cs="Times New Roman"/>
          <w:strike/>
          <w:color w:val="FF0000"/>
        </w:rPr>
        <w:t xml:space="preserve"> and </w:t>
      </w:r>
      <w:r>
        <w:rPr>
          <w:rFonts w:ascii="Times New Roman" w:eastAsia="Times New Roman" w:hAnsi="Times New Roman" w:cs="Times New Roman"/>
        </w:rPr>
        <w:t>in a readily visible color</w:t>
      </w:r>
      <w:r>
        <w:rPr>
          <w:rFonts w:ascii="Times New Roman" w:eastAsia="Times New Roman" w:hAnsi="Times New Roman" w:cs="Times New Roman"/>
          <w:color w:val="2C6234"/>
          <w:u w:val="single" w:color="2C6234"/>
        </w:rPr>
        <w:t>,</w:t>
      </w:r>
      <w:r>
        <w:rPr>
          <w:rFonts w:ascii="Times New Roman" w:eastAsia="Times New Roman" w:hAnsi="Times New Roman" w:cs="Times New Roman"/>
        </w:rPr>
        <w:t xml:space="preserve"> and </w:t>
      </w:r>
      <w:r>
        <w:rPr>
          <w:rFonts w:ascii="Times New Roman" w:eastAsia="Times New Roman" w:hAnsi="Times New Roman" w:cs="Times New Roman"/>
          <w:color w:val="2C6234"/>
          <w:u w:val="single" w:color="2C6234"/>
        </w:rPr>
        <w:t xml:space="preserve">in a </w:t>
      </w:r>
      <w:r>
        <w:rPr>
          <w:rFonts w:ascii="Times New Roman" w:eastAsia="Times New Roman" w:hAnsi="Times New Roman" w:cs="Times New Roman"/>
          <w:strike/>
          <w:color w:val="FF0000"/>
        </w:rPr>
        <w:t xml:space="preserve">typeface </w:t>
      </w:r>
      <w:r>
        <w:rPr>
          <w:rFonts w:ascii="Times New Roman" w:eastAsia="Times New Roman" w:hAnsi="Times New Roman" w:cs="Times New Roman"/>
          <w:color w:val="2C6234"/>
          <w:u w:val="single" w:color="2C6234"/>
        </w:rPr>
        <w:t xml:space="preserve">font size </w:t>
      </w:r>
      <w:r>
        <w:rPr>
          <w:rFonts w:ascii="Times New Roman" w:eastAsia="Times New Roman" w:hAnsi="Times New Roman" w:cs="Times New Roman"/>
        </w:rPr>
        <w:t xml:space="preserve">not smaller than the median </w:t>
      </w:r>
      <w:r>
        <w:rPr>
          <w:rFonts w:ascii="Times New Roman" w:eastAsia="Times New Roman" w:hAnsi="Times New Roman" w:cs="Times New Roman"/>
          <w:color w:val="2C6234"/>
          <w:u w:val="single" w:color="2C6234"/>
        </w:rPr>
        <w:t xml:space="preserve">font </w:t>
      </w:r>
      <w:r>
        <w:rPr>
          <w:rFonts w:ascii="Times New Roman" w:eastAsia="Times New Roman" w:hAnsi="Times New Roman" w:cs="Times New Roman"/>
          <w:color w:val="2C6234"/>
          <w:u w:val="single" w:color="2C6234"/>
        </w:rPr>
        <w:t xml:space="preserve">size </w:t>
      </w:r>
      <w:r>
        <w:rPr>
          <w:rFonts w:ascii="Times New Roman" w:eastAsia="Times New Roman" w:hAnsi="Times New Roman" w:cs="Times New Roman"/>
        </w:rPr>
        <w:t xml:space="preserve">used in the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w:t>
      </w:r>
      <w:proofErr w:type="spellEnd"/>
      <w:r>
        <w:rPr>
          <w:rFonts w:ascii="Times New Roman" w:eastAsia="Times New Roman" w:hAnsi="Times New Roman" w:cs="Times New Roman"/>
        </w:rPr>
        <w:t xml:space="preserve"> of listing data.* </w:t>
      </w:r>
      <w:r>
        <w:rPr>
          <w:rFonts w:ascii="Times New Roman" w:eastAsia="Times New Roman" w:hAnsi="Times New Roman" w:cs="Times New Roman"/>
          <w:strike/>
          <w:color w:val="FF0000"/>
        </w:rPr>
        <w:t xml:space="preserve">(Amended 05/17)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rPr>
        <w:t xml:space="preserve"> </w:t>
      </w:r>
    </w:p>
    <w:p w:rsidR="007B2EAE" w:rsidRDefault="000E1611">
      <w:pPr>
        <w:spacing w:after="55"/>
        <w:ind w:left="-29" w:right="-31"/>
      </w:pPr>
      <w:r>
        <w:rPr>
          <w:noProof/>
        </w:rPr>
        <mc:AlternateContent>
          <mc:Choice Requires="wpg">
            <w:drawing>
              <wp:inline distT="0" distB="0" distL="0" distR="0">
                <wp:extent cx="5522976" cy="6096"/>
                <wp:effectExtent l="0" t="0" r="0" b="0"/>
                <wp:docPr id="24725" name="Group 24725"/>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120" name="Shape 31120"/>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725" style="width:434.88pt;height:0.480011pt;mso-position-horizontal-relative:char;mso-position-vertical-relative:line" coordsize="55229,60">
                <v:shape id="Shape 31121"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7B2EAE" w:rsidRDefault="000E1611">
      <w:pPr>
        <w:spacing w:after="54" w:line="256" w:lineRule="auto"/>
        <w:ind w:left="-5" w:right="1" w:hanging="10"/>
      </w:pPr>
      <w:r>
        <w:rPr>
          <w:rFonts w:ascii="Times New Roman" w:eastAsia="Times New Roman" w:hAnsi="Times New Roman" w:cs="Times New Roman"/>
          <w:sz w:val="18"/>
        </w:rPr>
        <w:t>*Displays of minimal information (e.g., “thumbnails”, text messages, “tweets”, etc., of two hundred [200] characters or less) are exempt from this requirement but only when linked directly to a display that includes all required disclosures. For audio deli</w:t>
      </w:r>
      <w:r>
        <w:rPr>
          <w:rFonts w:ascii="Times New Roman" w:eastAsia="Times New Roman" w:hAnsi="Times New Roman" w:cs="Times New Roman"/>
          <w:sz w:val="18"/>
        </w:rPr>
        <w:t xml:space="preserve">very of listing content, all required disclosures </w:t>
      </w:r>
      <w:proofErr w:type="gramStart"/>
      <w:r>
        <w:rPr>
          <w:rFonts w:ascii="Times New Roman" w:eastAsia="Times New Roman" w:hAnsi="Times New Roman" w:cs="Times New Roman"/>
          <w:sz w:val="18"/>
        </w:rPr>
        <w:t>must be subsequently delivered electronically to the registered consumer performing the property search or linked to through the device’s application</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trike/>
          <w:color w:val="FF0000"/>
          <w:sz w:val="18"/>
        </w:rPr>
        <w:t>(Amended 5/17)</w:t>
      </w:r>
      <w:r>
        <w:rPr>
          <w:rFonts w:ascii="Times New Roman" w:eastAsia="Times New Roman" w:hAnsi="Times New Roman" w:cs="Times New Roman"/>
          <w:sz w:val="18"/>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2"/>
        <w:ind w:left="-5"/>
      </w:pPr>
      <w:r>
        <w:t xml:space="preserve">Section </w:t>
      </w:r>
      <w:proofErr w:type="gramStart"/>
      <w:r>
        <w:t>18.3  Display</w:t>
      </w:r>
      <w:proofErr w:type="gramEnd"/>
      <w: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Display of lis</w:t>
      </w:r>
      <w:r>
        <w:rPr>
          <w:rFonts w:ascii="Times New Roman" w:eastAsia="Times New Roman" w:hAnsi="Times New Roman" w:cs="Times New Roman"/>
          <w:strike/>
          <w:color w:val="FF0000"/>
        </w:rPr>
        <w:t xml:space="preserve">ting information pursuant to IDX </w:t>
      </w:r>
      <w:r>
        <w:rPr>
          <w:rFonts w:ascii="Times New Roman" w:eastAsia="Times New Roman" w:hAnsi="Times New Roman" w:cs="Times New Roman"/>
          <w:strike/>
          <w:color w:val="FF0000"/>
          <w:u w:val="single" w:color="2C6234"/>
        </w:rPr>
        <w:t xml:space="preserve">from the Listing Exchange </w:t>
      </w:r>
      <w:r>
        <w:rPr>
          <w:rFonts w:ascii="Times New Roman" w:eastAsia="Times New Roman" w:hAnsi="Times New Roman" w:cs="Times New Roman"/>
          <w:strike/>
          <w:color w:val="FF0000"/>
        </w:rPr>
        <w:t>is subject to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following rules:</w:t>
      </w:r>
      <w:r>
        <w:rPr>
          <w:rFonts w:ascii="Times New Roman" w:eastAsia="Times New Roman" w:hAnsi="Times New Roman" w:cs="Times New Roman"/>
          <w:color w:val="FF0000"/>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 xml:space="preserve">Note: All of the following rules are optional but, if adopted, </w:t>
      </w:r>
      <w:proofErr w:type="gramStart"/>
      <w:r>
        <w:rPr>
          <w:rFonts w:ascii="Times New Roman" w:eastAsia="Times New Roman" w:hAnsi="Times New Roman" w:cs="Times New Roman"/>
          <w:strike/>
          <w:color w:val="FF0000"/>
        </w:rPr>
        <w:t>cannot be modified</w:t>
      </w:r>
      <w:proofErr w:type="gramEnd"/>
      <w:r>
        <w:rPr>
          <w:rFonts w:ascii="Times New Roman" w:eastAsia="Times New Roman" w:hAnsi="Times New Roman" w:cs="Times New Roman"/>
          <w:strike/>
          <w:color w:val="FF0000"/>
        </w:rPr>
        <w:t>. Select those</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strike/>
          <w:color w:val="FF0000"/>
        </w:rPr>
        <w:t>rules which</w:t>
      </w:r>
      <w:proofErr w:type="gramEnd"/>
      <w:r>
        <w:rPr>
          <w:rFonts w:ascii="Times New Roman" w:eastAsia="Times New Roman" w:hAnsi="Times New Roman" w:cs="Times New Roman"/>
          <w:strike/>
          <w:color w:val="FF0000"/>
        </w:rPr>
        <w:t xml:space="preserve"> apply to your IDX </w:t>
      </w:r>
      <w:r>
        <w:rPr>
          <w:rFonts w:ascii="Times New Roman" w:eastAsia="Times New Roman" w:hAnsi="Times New Roman" w:cs="Times New Roman"/>
          <w:strike/>
          <w:color w:val="FF0000"/>
          <w:u w:val="single" w:color="2C6234"/>
        </w:rPr>
        <w:t xml:space="preserve">Listing Exchange </w:t>
      </w:r>
      <w:r>
        <w:rPr>
          <w:rFonts w:ascii="Times New Roman" w:eastAsia="Times New Roman" w:hAnsi="Times New Roman" w:cs="Times New Roman"/>
          <w:strike/>
          <w:color w:val="FF0000"/>
        </w:rPr>
        <w:t>program and number</w:t>
      </w:r>
      <w:r>
        <w:rPr>
          <w:rFonts w:ascii="Times New Roman" w:eastAsia="Times New Roman" w:hAnsi="Times New Roman" w:cs="Times New Roman"/>
          <w:strike/>
          <w:color w:val="FF0000"/>
        </w:rPr>
        <w:t xml:space="preserve"> the sections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accordingly.</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3"/>
        <w:spacing w:after="3"/>
        <w:ind w:left="-5"/>
      </w:pPr>
      <w:r>
        <w:rPr>
          <w:strike w:val="0"/>
          <w:color w:val="000000"/>
        </w:rPr>
        <w:t>Section 18.3.1</w:t>
      </w:r>
      <w:r>
        <w:rPr>
          <w:strike w:val="0"/>
          <w:color w:val="2C6234"/>
          <w:u w:val="single" w:color="2C6234"/>
        </w:rPr>
        <w:t xml:space="preserve"> Display of Listing Fields and Data</w:t>
      </w:r>
      <w:r>
        <w:rPr>
          <w:strike w:val="0"/>
          <w:color w:val="2C6234"/>
        </w:rPr>
        <w:t xml:space="preserve"> </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Listings displayed </w:t>
      </w:r>
      <w:r>
        <w:rPr>
          <w:rFonts w:ascii="Times New Roman" w:eastAsia="Times New Roman" w:hAnsi="Times New Roman" w:cs="Times New Roman"/>
          <w:color w:val="2C6234"/>
          <w:u w:val="single" w:color="2C6234"/>
        </w:rPr>
        <w:t xml:space="preserve">from the Listing Exchange </w:t>
      </w:r>
      <w:r>
        <w:rPr>
          <w:rFonts w:ascii="Times New Roman" w:eastAsia="Times New Roman" w:hAnsi="Times New Roman" w:cs="Times New Roman"/>
          <w:strike/>
          <w:color w:val="FF0000"/>
        </w:rPr>
        <w:t xml:space="preserve">pursuant to IDX </w:t>
      </w:r>
      <w:r>
        <w:rPr>
          <w:rFonts w:ascii="Times New Roman" w:eastAsia="Times New Roman" w:hAnsi="Times New Roman" w:cs="Times New Roman"/>
        </w:rPr>
        <w:t xml:space="preserve">shall contain only those fields of data </w:t>
      </w:r>
      <w:r>
        <w:rPr>
          <w:rFonts w:ascii="Times New Roman" w:eastAsia="Times New Roman" w:hAnsi="Times New Roman" w:cs="Times New Roman"/>
          <w:color w:val="2C6234"/>
          <w:u w:val="single" w:color="2C6234"/>
        </w:rPr>
        <w:t xml:space="preserve">and information </w:t>
      </w:r>
      <w:r>
        <w:rPr>
          <w:rFonts w:ascii="Times New Roman" w:eastAsia="Times New Roman" w:hAnsi="Times New Roman" w:cs="Times New Roman"/>
        </w:rPr>
        <w:t xml:space="preserve">designated by the MLS. Display of all other fields </w:t>
      </w:r>
      <w:r>
        <w:rPr>
          <w:rFonts w:ascii="Times New Roman" w:eastAsia="Times New Roman" w:hAnsi="Times New Roman" w:cs="Times New Roman"/>
          <w:color w:val="2C6234"/>
          <w:u w:val="single" w:color="2C6234"/>
        </w:rPr>
        <w:t xml:space="preserve">and data </w:t>
      </w:r>
      <w:r>
        <w:rPr>
          <w:rFonts w:ascii="Times New Roman" w:eastAsia="Times New Roman" w:hAnsi="Times New Roman" w:cs="Times New Roman"/>
        </w:rPr>
        <w:t xml:space="preserve">(as determined by the MLS) </w:t>
      </w:r>
      <w:proofErr w:type="gramStart"/>
      <w:r>
        <w:rPr>
          <w:rFonts w:ascii="Times New Roman" w:eastAsia="Times New Roman" w:hAnsi="Times New Roman" w:cs="Times New Roman"/>
        </w:rPr>
        <w:t>is prohibited</w:t>
      </w:r>
      <w:proofErr w:type="gramEnd"/>
      <w:r>
        <w:rPr>
          <w:rFonts w:ascii="Times New Roman" w:eastAsia="Times New Roman" w:hAnsi="Times New Roman" w:cs="Times New Roman"/>
        </w:rPr>
        <w:t xml:space="preserve">. </w:t>
      </w:r>
      <w:r>
        <w:rPr>
          <w:rFonts w:ascii="Times New Roman" w:eastAsia="Times New Roman" w:hAnsi="Times New Roman" w:cs="Times New Roman"/>
          <w:color w:val="2C6234"/>
          <w:u w:val="single" w:color="2C6234"/>
        </w:rPr>
        <w:t>A participant’s Display may not make available for search by or display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to consumers (including “Registrants” as defined in this Section 18 of the rules) any of the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following information:</w:t>
      </w:r>
      <w:r>
        <w:rPr>
          <w:rFonts w:ascii="Times New Roman" w:eastAsia="Times New Roman" w:hAnsi="Times New Roman" w:cs="Times New Roman"/>
          <w:color w:val="2C6234"/>
        </w:rPr>
        <w:t xml:space="preserve"> </w:t>
      </w:r>
    </w:p>
    <w:p w:rsidR="007B2EAE" w:rsidRDefault="000E1611">
      <w:pPr>
        <w:spacing w:after="0"/>
      </w:pPr>
      <w:r>
        <w:rPr>
          <w:rFonts w:ascii="Times New Roman" w:eastAsia="Times New Roman" w:hAnsi="Times New Roman" w:cs="Times New Roman"/>
          <w:color w:val="2C6234"/>
        </w:rPr>
        <w:t xml:space="preserve"> </w:t>
      </w:r>
    </w:p>
    <w:p w:rsidR="007B2EAE" w:rsidRPr="0088011F" w:rsidRDefault="000E1611">
      <w:pPr>
        <w:spacing w:after="5" w:line="255" w:lineRule="auto"/>
        <w:ind w:left="-5" w:hanging="10"/>
        <w:rPr>
          <w:color w:val="BF8F00" w:themeColor="accent4" w:themeShade="BF"/>
        </w:rPr>
      </w:pPr>
      <w:r>
        <w:rPr>
          <w:rFonts w:ascii="Times New Roman" w:eastAsia="Times New Roman" w:hAnsi="Times New Roman" w:cs="Times New Roman"/>
          <w:strike/>
          <w:color w:val="FF0000"/>
        </w:rPr>
        <w:t>Confidential f</w:t>
      </w:r>
      <w:r>
        <w:rPr>
          <w:rFonts w:ascii="Times New Roman" w:eastAsia="Times New Roman" w:hAnsi="Times New Roman" w:cs="Times New Roman"/>
          <w:strike/>
          <w:color w:val="FF0000"/>
        </w:rPr>
        <w:t>ields intended only for other MLS participants and users (e.g., cooperative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compensation offers, showing instructions, property security information, etc.) </w:t>
      </w:r>
      <w:proofErr w:type="gramStart"/>
      <w:r>
        <w:rPr>
          <w:rFonts w:ascii="Times New Roman" w:eastAsia="Times New Roman" w:hAnsi="Times New Roman" w:cs="Times New Roman"/>
          <w:strike/>
          <w:color w:val="FF0000"/>
        </w:rPr>
        <w:t>may not be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displayed</w:t>
      </w:r>
      <w:proofErr w:type="gramEnd"/>
      <w:r>
        <w:rPr>
          <w:rFonts w:ascii="Times New Roman" w:eastAsia="Times New Roman" w:hAnsi="Times New Roman" w:cs="Times New Roman"/>
          <w:strike/>
          <w:color w:val="FF0000"/>
        </w:rPr>
        <w:t xml:space="preserve">. (Amended 05/12) </w:t>
      </w:r>
      <w:proofErr w:type="spellStart"/>
      <w:r>
        <w:rPr>
          <w:rFonts w:ascii="Times New Roman" w:eastAsia="Times New Roman" w:hAnsi="Times New Roman" w:cs="Times New Roman"/>
          <w:strike/>
          <w:color w:val="FF0000"/>
        </w:rPr>
        <w:t>O</w:t>
      </w:r>
      <w:r w:rsidRPr="0088011F">
        <w:rPr>
          <w:rFonts w:ascii="Times New Roman" w:eastAsia="Times New Roman" w:hAnsi="Times New Roman" w:cs="Times New Roman"/>
          <w:strike/>
          <w:color w:val="BF8F00" w:themeColor="accent4" w:themeShade="BF"/>
          <w:u w:val="double" w:color="FAD272"/>
        </w:rPr>
        <w:t>Section</w:t>
      </w:r>
      <w:proofErr w:type="spellEnd"/>
      <w:r w:rsidRPr="0088011F">
        <w:rPr>
          <w:rFonts w:ascii="Times New Roman" w:eastAsia="Times New Roman" w:hAnsi="Times New Roman" w:cs="Times New Roman"/>
          <w:strike/>
          <w:color w:val="BF8F00" w:themeColor="accent4" w:themeShade="BF"/>
          <w:u w:val="double" w:color="FAD272"/>
        </w:rPr>
        <w:t xml:space="preserve"> 19.15</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3" w:line="256" w:lineRule="auto"/>
        <w:ind w:left="-5" w:hanging="10"/>
        <w:rPr>
          <w:color w:val="BF8F00" w:themeColor="accent4" w:themeShade="BF"/>
        </w:rPr>
      </w:pPr>
      <w:r w:rsidRPr="0088011F">
        <w:rPr>
          <w:rFonts w:ascii="Times New Roman" w:eastAsia="Times New Roman" w:hAnsi="Times New Roman" w:cs="Times New Roman"/>
          <w:strike/>
          <w:color w:val="BF8F00" w:themeColor="accent4" w:themeShade="BF"/>
          <w:u w:val="double" w:color="FAD272"/>
        </w:rPr>
        <w:t>A participant’s VOW may not make available for</w:t>
      </w:r>
      <w:r w:rsidRPr="0088011F">
        <w:rPr>
          <w:rFonts w:ascii="Times New Roman" w:eastAsia="Times New Roman" w:hAnsi="Times New Roman" w:cs="Times New Roman"/>
          <w:strike/>
          <w:color w:val="BF8F00" w:themeColor="accent4" w:themeShade="BF"/>
          <w:u w:val="double" w:color="FAD272"/>
        </w:rPr>
        <w:t xml:space="preserve"> search by or display to Registrants any of the</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following information:</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5"/>
        </w:numPr>
        <w:spacing w:after="2" w:line="255" w:lineRule="auto"/>
        <w:ind w:hanging="289"/>
        <w:rPr>
          <w:color w:val="BF8F00" w:themeColor="accent4" w:themeShade="BF"/>
        </w:rPr>
      </w:pPr>
      <w:r w:rsidRPr="0088011F">
        <w:rPr>
          <w:rFonts w:ascii="Times New Roman" w:eastAsia="Times New Roman" w:hAnsi="Times New Roman" w:cs="Times New Roman"/>
          <w:color w:val="BF8F00" w:themeColor="accent4" w:themeShade="BF"/>
          <w:u w:val="double" w:color="FAD272"/>
        </w:rPr>
        <w:t>expired and withdrawn listings</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3" w:line="256" w:lineRule="auto"/>
        <w:ind w:left="547" w:hanging="562"/>
        <w:rPr>
          <w:color w:val="BF8F00" w:themeColor="accent4" w:themeShade="BF"/>
        </w:rPr>
      </w:pPr>
      <w:r w:rsidRPr="0088011F">
        <w:rPr>
          <w:rFonts w:ascii="Times New Roman" w:eastAsia="Times New Roman" w:hAnsi="Times New Roman" w:cs="Times New Roman"/>
          <w:strike/>
          <w:color w:val="BF8F00" w:themeColor="accent4" w:themeShade="BF"/>
          <w:u w:val="double" w:color="FAD272"/>
        </w:rPr>
        <w:t>Note: Due to the 2015 changes in IDX policy and the requirement that participants be permitted</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to make MLS listing information available to Registrants of VOW sites where such</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information may be made available via other delivery mechanisms, MLSs can no longer</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FAD272"/>
        </w:rPr>
        <w:t>prohibit the display of pending (“under contract”) listings on VOW sites.</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5"/>
        </w:numPr>
        <w:spacing w:after="2" w:line="255" w:lineRule="auto"/>
        <w:ind w:hanging="289"/>
        <w:rPr>
          <w:color w:val="BF8F00" w:themeColor="accent4" w:themeShade="BF"/>
        </w:rPr>
      </w:pPr>
      <w:r w:rsidRPr="0088011F">
        <w:rPr>
          <w:rFonts w:ascii="Times New Roman" w:eastAsia="Times New Roman" w:hAnsi="Times New Roman" w:cs="Times New Roman"/>
          <w:color w:val="BF8F00" w:themeColor="accent4" w:themeShade="BF"/>
          <w:u w:val="double" w:color="FAD272"/>
        </w:rPr>
        <w:t>the compensation offered to other MLS participants</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5"/>
        </w:numPr>
        <w:spacing w:after="2" w:line="255" w:lineRule="auto"/>
        <w:ind w:hanging="289"/>
        <w:rPr>
          <w:color w:val="BF8F00" w:themeColor="accent4" w:themeShade="BF"/>
        </w:rPr>
      </w:pPr>
      <w:r w:rsidRPr="0088011F">
        <w:rPr>
          <w:rFonts w:ascii="Times New Roman" w:eastAsia="Times New Roman" w:hAnsi="Times New Roman" w:cs="Times New Roman"/>
          <w:color w:val="BF8F00" w:themeColor="accent4" w:themeShade="BF"/>
          <w:u w:val="double" w:color="FAD272"/>
        </w:rPr>
        <w:t>the type of listing agreement, i.e., exclusive right-to-sell or exclusive agency</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5"/>
        </w:numPr>
        <w:spacing w:after="2" w:line="255" w:lineRule="auto"/>
        <w:ind w:hanging="289"/>
        <w:rPr>
          <w:color w:val="BF8F00" w:themeColor="accent4" w:themeShade="BF"/>
        </w:rPr>
      </w:pPr>
      <w:r w:rsidRPr="0088011F">
        <w:rPr>
          <w:rFonts w:ascii="Times New Roman" w:eastAsia="Times New Roman" w:hAnsi="Times New Roman" w:cs="Times New Roman"/>
          <w:color w:val="BF8F00" w:themeColor="accent4" w:themeShade="BF"/>
          <w:u w:val="double" w:color="FAD272"/>
        </w:rPr>
        <w:t>the seller’s and occupant’s name(s), phone number(s), or e-mail address(</w:t>
      </w:r>
      <w:proofErr w:type="spellStart"/>
      <w:r w:rsidRPr="0088011F">
        <w:rPr>
          <w:rFonts w:ascii="Times New Roman" w:eastAsia="Times New Roman" w:hAnsi="Times New Roman" w:cs="Times New Roman"/>
          <w:color w:val="BF8F00" w:themeColor="accent4" w:themeShade="BF"/>
          <w:u w:val="double" w:color="FAD272"/>
        </w:rPr>
        <w:t>es</w:t>
      </w:r>
      <w:proofErr w:type="spellEnd"/>
      <w:r w:rsidRPr="0088011F">
        <w:rPr>
          <w:rFonts w:ascii="Times New Roman" w:eastAsia="Times New Roman" w:hAnsi="Times New Roman" w:cs="Times New Roman"/>
          <w:color w:val="BF8F00" w:themeColor="accent4" w:themeShade="BF"/>
          <w:u w:val="double" w:color="FAD272"/>
        </w:rPr>
        <w:t>)</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Pr="0088011F" w:rsidRDefault="000E1611">
      <w:pPr>
        <w:numPr>
          <w:ilvl w:val="0"/>
          <w:numId w:val="5"/>
        </w:numPr>
        <w:spacing w:after="2" w:line="255" w:lineRule="auto"/>
        <w:ind w:hanging="289"/>
        <w:rPr>
          <w:color w:val="BF8F00" w:themeColor="accent4" w:themeShade="BF"/>
        </w:rPr>
      </w:pPr>
      <w:r w:rsidRPr="0088011F">
        <w:rPr>
          <w:noProof/>
          <w:color w:val="BF8F00" w:themeColor="accent4" w:themeShade="BF"/>
        </w:rPr>
        <mc:AlternateContent>
          <mc:Choice Requires="wpg">
            <w:drawing>
              <wp:anchor distT="0" distB="0" distL="114300" distR="114300" simplePos="0" relativeHeight="251667456" behindDoc="0" locked="0" layoutInCell="1" allowOverlap="1">
                <wp:simplePos x="0" y="0"/>
                <wp:positionH relativeFrom="page">
                  <wp:posOffset>685800</wp:posOffset>
                </wp:positionH>
                <wp:positionV relativeFrom="page">
                  <wp:posOffset>914400</wp:posOffset>
                </wp:positionV>
                <wp:extent cx="9144" cy="7456933"/>
                <wp:effectExtent l="0" t="0" r="0" b="0"/>
                <wp:wrapSquare wrapText="bothSides"/>
                <wp:docPr id="25784" name="Group 25784"/>
                <wp:cNvGraphicFramePr/>
                <a:graphic xmlns:a="http://schemas.openxmlformats.org/drawingml/2006/main">
                  <a:graphicData uri="http://schemas.microsoft.com/office/word/2010/wordprocessingGroup">
                    <wpg:wgp>
                      <wpg:cNvGrpSpPr/>
                      <wpg:grpSpPr>
                        <a:xfrm>
                          <a:off x="0" y="0"/>
                          <a:ext cx="9144" cy="7456933"/>
                          <a:chOff x="0" y="0"/>
                          <a:chExt cx="9144" cy="7456933"/>
                        </a:xfrm>
                      </wpg:grpSpPr>
                      <wps:wsp>
                        <wps:cNvPr id="31132" name="Shape 31132"/>
                        <wps:cNvSpPr/>
                        <wps:spPr>
                          <a:xfrm>
                            <a:off x="0" y="0"/>
                            <a:ext cx="9144" cy="7456933"/>
                          </a:xfrm>
                          <a:custGeom>
                            <a:avLst/>
                            <a:gdLst/>
                            <a:ahLst/>
                            <a:cxnLst/>
                            <a:rect l="0" t="0" r="0" b="0"/>
                            <a:pathLst>
                              <a:path w="9144" h="7456933">
                                <a:moveTo>
                                  <a:pt x="0" y="0"/>
                                </a:moveTo>
                                <a:lnTo>
                                  <a:pt x="9144" y="0"/>
                                </a:lnTo>
                                <a:lnTo>
                                  <a:pt x="9144" y="7456933"/>
                                </a:lnTo>
                                <a:lnTo>
                                  <a:pt x="0" y="74569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84" style="width:0.720001pt;height:587.16pt;position:absolute;mso-position-horizontal-relative:page;mso-position-horizontal:absolute;margin-left:54pt;mso-position-vertical-relative:page;margin-top:72pt;" coordsize="91,74569">
                <v:shape id="Shape 31133" style="position:absolute;width:91;height:74569;left:0;top:0;" coordsize="9144,7456933" path="m0,0l9144,0l9144,7456933l0,7456933l0,0">
                  <v:stroke weight="0pt" endcap="flat" joinstyle="miter" miterlimit="10" on="false" color="#000000" opacity="0"/>
                  <v:fill on="true" color="#000000"/>
                </v:shape>
                <w10:wrap type="square"/>
              </v:group>
            </w:pict>
          </mc:Fallback>
        </mc:AlternateContent>
      </w:r>
      <w:r w:rsidRPr="0088011F">
        <w:rPr>
          <w:rFonts w:ascii="Times New Roman" w:eastAsia="Times New Roman" w:hAnsi="Times New Roman" w:cs="Times New Roman"/>
          <w:color w:val="BF8F00" w:themeColor="accent4" w:themeShade="BF"/>
          <w:u w:val="double" w:color="FAD272"/>
        </w:rPr>
        <w:t>instructions or remarks intended for c</w:t>
      </w:r>
      <w:r w:rsidRPr="0088011F">
        <w:rPr>
          <w:rFonts w:ascii="Times New Roman" w:eastAsia="Times New Roman" w:hAnsi="Times New Roman" w:cs="Times New Roman"/>
          <w:color w:val="BF8F00" w:themeColor="accent4" w:themeShade="BF"/>
          <w:u w:val="double" w:color="FAD272"/>
        </w:rPr>
        <w:t>ooperating brokers only, such as those regarding</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color w:val="BF8F00" w:themeColor="accent4" w:themeShade="BF"/>
          <w:u w:val="double" w:color="FAD272"/>
        </w:rPr>
        <w:t>showings or security of listed property</w:t>
      </w:r>
      <w:r w:rsidRPr="0088011F">
        <w:rPr>
          <w:rFonts w:ascii="Times New Roman" w:eastAsia="Times New Roman" w:hAnsi="Times New Roman" w:cs="Times New Roman"/>
          <w:color w:val="BF8F00" w:themeColor="accent4" w:themeShade="BF"/>
        </w:rPr>
        <w:t xml:space="preserve"> </w:t>
      </w:r>
    </w:p>
    <w:p w:rsidR="007B2EAE" w:rsidRPr="0088011F" w:rsidRDefault="000E1611">
      <w:pPr>
        <w:spacing w:after="0"/>
        <w:rPr>
          <w:color w:val="BF8F00" w:themeColor="accent4" w:themeShade="BF"/>
        </w:rPr>
      </w:pPr>
      <w:r w:rsidRPr="0088011F">
        <w:rPr>
          <w:rFonts w:ascii="Times New Roman" w:eastAsia="Times New Roman" w:hAnsi="Times New Roman" w:cs="Times New Roman"/>
          <w:color w:val="BF8F00" w:themeColor="accent4" w:themeShade="BF"/>
        </w:rPr>
        <w:t xml:space="preserve"> </w:t>
      </w:r>
    </w:p>
    <w:p w:rsidR="007B2EAE" w:rsidRDefault="000E1611">
      <w:pPr>
        <w:numPr>
          <w:ilvl w:val="0"/>
          <w:numId w:val="5"/>
        </w:numPr>
        <w:spacing w:after="2" w:line="255" w:lineRule="auto"/>
        <w:ind w:hanging="289"/>
      </w:pPr>
      <w:r w:rsidRPr="0088011F">
        <w:rPr>
          <w:rFonts w:ascii="Times New Roman" w:eastAsia="Times New Roman" w:hAnsi="Times New Roman" w:cs="Times New Roman"/>
          <w:color w:val="BF8F00" w:themeColor="accent4" w:themeShade="BF"/>
          <w:u w:val="double" w:color="FAD272"/>
        </w:rPr>
        <w:t xml:space="preserve">sold information </w:t>
      </w:r>
      <w:r w:rsidRPr="0088011F">
        <w:rPr>
          <w:rFonts w:ascii="Times New Roman" w:eastAsia="Times New Roman" w:hAnsi="Times New Roman" w:cs="Times New Roman"/>
          <w:strike/>
          <w:color w:val="BF8F00" w:themeColor="accent4" w:themeShade="BF"/>
          <w:u w:val="double" w:color="FAD272"/>
        </w:rPr>
        <w:t>O</w:t>
      </w:r>
      <w:r w:rsidRPr="0088011F">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color w:val="2C6234"/>
        </w:rPr>
        <w:t xml:space="preserve"> </w:t>
      </w:r>
    </w:p>
    <w:p w:rsidR="007B2EAE" w:rsidRDefault="000E1611">
      <w:pPr>
        <w:numPr>
          <w:ilvl w:val="0"/>
          <w:numId w:val="5"/>
        </w:numPr>
        <w:spacing w:after="3" w:line="255" w:lineRule="auto"/>
        <w:ind w:hanging="289"/>
      </w:pPr>
      <w:r>
        <w:rPr>
          <w:rFonts w:ascii="Times New Roman" w:eastAsia="Times New Roman" w:hAnsi="Times New Roman" w:cs="Times New Roman"/>
          <w:color w:val="2C6234"/>
          <w:u w:val="single" w:color="2C6234"/>
        </w:rPr>
        <w:t>Any other confidential fields intended only for other MLS participants O</w:t>
      </w:r>
      <w:r>
        <w:rPr>
          <w:rFonts w:ascii="Times New Roman" w:eastAsia="Times New Roman" w:hAnsi="Times New Roman" w:cs="Times New Roman"/>
          <w:color w:val="FAD272"/>
        </w:rPr>
        <w:t xml:space="preserve"> </w:t>
      </w:r>
    </w:p>
    <w:p w:rsidR="007B2EAE" w:rsidRDefault="000E1611">
      <w:pPr>
        <w:spacing w:after="0"/>
      </w:pPr>
      <w:r>
        <w:rPr>
          <w:rFonts w:ascii="Times New Roman" w:eastAsia="Times New Roman" w:hAnsi="Times New Roman" w:cs="Times New Roman"/>
          <w:color w:val="FAD272"/>
        </w:rPr>
        <w:t xml:space="preserve"> </w:t>
      </w:r>
    </w:p>
    <w:p w:rsidR="007B2EAE" w:rsidRDefault="000E1611">
      <w:pPr>
        <w:spacing w:after="2" w:line="255" w:lineRule="auto"/>
        <w:ind w:left="547" w:hanging="562"/>
      </w:pPr>
      <w:r w:rsidRPr="0088011F">
        <w:rPr>
          <w:rFonts w:ascii="Times New Roman" w:eastAsia="Times New Roman" w:hAnsi="Times New Roman" w:cs="Times New Roman"/>
          <w:color w:val="BF8F00" w:themeColor="accent4" w:themeShade="BF"/>
          <w:u w:val="double" w:color="FAD272"/>
        </w:rPr>
        <w:t xml:space="preserve">Note: If sold information is publicly accessible in the </w:t>
      </w:r>
      <w:r w:rsidRPr="0088011F">
        <w:rPr>
          <w:rFonts w:ascii="Times New Roman" w:eastAsia="Times New Roman" w:hAnsi="Times New Roman" w:cs="Times New Roman"/>
          <w:strike/>
          <w:color w:val="BF8F00" w:themeColor="accent4" w:themeShade="BF"/>
          <w:u w:val="double" w:color="FAD272"/>
        </w:rPr>
        <w:t>jurisdicti</w:t>
      </w:r>
      <w:r w:rsidRPr="0088011F">
        <w:rPr>
          <w:rFonts w:ascii="Times New Roman" w:eastAsia="Times New Roman" w:hAnsi="Times New Roman" w:cs="Times New Roman"/>
          <w:strike/>
          <w:color w:val="BF8F00" w:themeColor="accent4" w:themeShade="BF"/>
          <w:u w:val="double" w:color="FAD272"/>
        </w:rPr>
        <w:t xml:space="preserve">on </w:t>
      </w:r>
      <w:r>
        <w:rPr>
          <w:rFonts w:ascii="Times New Roman" w:eastAsia="Times New Roman" w:hAnsi="Times New Roman" w:cs="Times New Roman"/>
          <w:color w:val="2C6234"/>
          <w:u w:val="single" w:color="FAD272"/>
        </w:rPr>
        <w:t xml:space="preserve">service area </w:t>
      </w:r>
      <w:r w:rsidRPr="0088011F">
        <w:rPr>
          <w:rFonts w:ascii="Times New Roman" w:eastAsia="Times New Roman" w:hAnsi="Times New Roman" w:cs="Times New Roman"/>
          <w:color w:val="BF8F00" w:themeColor="accent4" w:themeShade="BF"/>
          <w:u w:val="double" w:color="FAD272"/>
        </w:rPr>
        <w:t>of the MLS,</w:t>
      </w:r>
      <w:r w:rsidRPr="0088011F">
        <w:rPr>
          <w:rFonts w:ascii="Times New Roman" w:eastAsia="Times New Roman" w:hAnsi="Times New Roman" w:cs="Times New Roman"/>
          <w:color w:val="BF8F00" w:themeColor="accent4" w:themeShade="BF"/>
        </w:rPr>
        <w:t xml:space="preserve"> </w:t>
      </w:r>
      <w:r w:rsidRPr="0088011F">
        <w:rPr>
          <w:rFonts w:ascii="Times New Roman" w:eastAsia="Times New Roman" w:hAnsi="Times New Roman" w:cs="Times New Roman"/>
          <w:strike/>
          <w:color w:val="BF8F00" w:themeColor="accent4" w:themeShade="BF"/>
          <w:u w:val="double" w:color="2C6234"/>
        </w:rPr>
        <w:t xml:space="preserve">Subsection </w:t>
      </w:r>
      <w:r>
        <w:rPr>
          <w:rFonts w:ascii="Times New Roman" w:eastAsia="Times New Roman" w:hAnsi="Times New Roman" w:cs="Times New Roman"/>
          <w:color w:val="2C6234"/>
          <w:u w:val="single" w:color="2C6234"/>
        </w:rPr>
        <w:t xml:space="preserve">Section </w:t>
      </w:r>
      <w:r w:rsidRPr="0088011F">
        <w:rPr>
          <w:rFonts w:ascii="Times New Roman" w:eastAsia="Times New Roman" w:hAnsi="Times New Roman" w:cs="Times New Roman"/>
          <w:color w:val="BF8F00" w:themeColor="accent4" w:themeShade="BF"/>
          <w:u w:val="double" w:color="2C6234"/>
        </w:rPr>
        <w:t>1</w:t>
      </w:r>
      <w:r>
        <w:rPr>
          <w:rFonts w:ascii="Times New Roman" w:eastAsia="Times New Roman" w:hAnsi="Times New Roman" w:cs="Times New Roman"/>
          <w:color w:val="2C6234"/>
          <w:u w:val="single" w:color="2C6234"/>
        </w:rPr>
        <w:t>8</w:t>
      </w:r>
      <w:r w:rsidRPr="0088011F">
        <w:rPr>
          <w:rFonts w:ascii="Times New Roman" w:eastAsia="Times New Roman" w:hAnsi="Times New Roman" w:cs="Times New Roman"/>
          <w:strike/>
          <w:color w:val="BF8F00" w:themeColor="accent4" w:themeShade="BF"/>
          <w:u w:val="double" w:color="2C6234"/>
        </w:rPr>
        <w:t>9</w:t>
      </w:r>
      <w:r w:rsidRPr="0088011F">
        <w:rPr>
          <w:rFonts w:ascii="Times New Roman" w:eastAsia="Times New Roman" w:hAnsi="Times New Roman" w:cs="Times New Roman"/>
          <w:color w:val="BF8F00" w:themeColor="accent4" w:themeShade="BF"/>
          <w:u w:val="double" w:color="2C6234"/>
        </w:rPr>
        <w:t>.</w:t>
      </w:r>
      <w:r>
        <w:rPr>
          <w:rFonts w:ascii="Times New Roman" w:eastAsia="Times New Roman" w:hAnsi="Times New Roman" w:cs="Times New Roman"/>
          <w:color w:val="2C6234"/>
          <w:u w:val="single" w:color="2C6234"/>
        </w:rPr>
        <w:t>3.1</w:t>
      </w:r>
      <w:r w:rsidRPr="0088011F">
        <w:rPr>
          <w:rFonts w:ascii="Times New Roman" w:eastAsia="Times New Roman" w:hAnsi="Times New Roman" w:cs="Times New Roman"/>
          <w:strike/>
          <w:color w:val="BF8F00" w:themeColor="accent4" w:themeShade="BF"/>
          <w:u w:val="double" w:color="2C6234"/>
        </w:rPr>
        <w:t>15</w:t>
      </w:r>
      <w:r>
        <w:rPr>
          <w:rFonts w:ascii="Times New Roman" w:eastAsia="Times New Roman" w:hAnsi="Times New Roman" w:cs="Times New Roman"/>
          <w:color w:val="2C6234"/>
          <w:u w:val="double" w:color="2C6234"/>
        </w:rPr>
        <w:t>(</w:t>
      </w:r>
      <w:r w:rsidRPr="0088011F">
        <w:rPr>
          <w:rFonts w:ascii="Times New Roman" w:eastAsia="Times New Roman" w:hAnsi="Times New Roman" w:cs="Times New Roman"/>
          <w:color w:val="BF8F00" w:themeColor="accent4" w:themeShade="BF"/>
          <w:u w:val="double" w:color="2C6234"/>
        </w:rPr>
        <w:t>f</w:t>
      </w:r>
      <w:r>
        <w:rPr>
          <w:rFonts w:ascii="Times New Roman" w:eastAsia="Times New Roman" w:hAnsi="Times New Roman" w:cs="Times New Roman"/>
          <w:color w:val="2C6234"/>
          <w:u w:val="single" w:color="2C6234"/>
        </w:rPr>
        <w:t>)</w:t>
      </w:r>
      <w:r>
        <w:rPr>
          <w:rFonts w:ascii="Times New Roman" w:eastAsia="Times New Roman" w:hAnsi="Times New Roman" w:cs="Times New Roman"/>
          <w:strike/>
          <w:color w:val="FAD272"/>
          <w:u w:val="double" w:color="FAD272"/>
        </w:rPr>
        <w:t>.</w:t>
      </w:r>
      <w:r>
        <w:rPr>
          <w:rFonts w:ascii="Times New Roman" w:eastAsia="Times New Roman" w:hAnsi="Times New Roman" w:cs="Times New Roman"/>
          <w:color w:val="FAD272"/>
          <w:u w:val="double" w:color="FAD272"/>
        </w:rPr>
        <w:t xml:space="preserve"> </w:t>
      </w:r>
      <w:proofErr w:type="gramStart"/>
      <w:r w:rsidRPr="0088011F">
        <w:rPr>
          <w:rFonts w:ascii="Times New Roman" w:eastAsia="Times New Roman" w:hAnsi="Times New Roman" w:cs="Times New Roman"/>
          <w:color w:val="BF8F00" w:themeColor="accent4" w:themeShade="BF"/>
          <w:u w:val="double" w:color="FAD272"/>
        </w:rPr>
        <w:t>must</w:t>
      </w:r>
      <w:proofErr w:type="gramEnd"/>
      <w:r w:rsidRPr="0088011F">
        <w:rPr>
          <w:rFonts w:ascii="Times New Roman" w:eastAsia="Times New Roman" w:hAnsi="Times New Roman" w:cs="Times New Roman"/>
          <w:color w:val="BF8F00" w:themeColor="accent4" w:themeShade="BF"/>
          <w:u w:val="double" w:color="FAD272"/>
        </w:rPr>
        <w:t xml:space="preserve"> be omitted. </w:t>
      </w:r>
      <w:r w:rsidRPr="0088011F">
        <w:rPr>
          <w:rFonts w:ascii="Times New Roman" w:eastAsia="Times New Roman" w:hAnsi="Times New Roman" w:cs="Times New Roman"/>
          <w:strike/>
          <w:color w:val="BF8F00" w:themeColor="accent4" w:themeShade="BF"/>
          <w:u w:val="double" w:color="FAD272"/>
        </w:rPr>
        <w:t xml:space="preserve">(Revised 11/15) </w:t>
      </w:r>
      <w:r w:rsidRPr="0088011F">
        <w:rPr>
          <w:rFonts w:ascii="Times New Roman" w:eastAsia="Times New Roman" w:hAnsi="Times New Roman" w:cs="Times New Roman"/>
          <w:color w:val="BF8F00" w:themeColor="accent4" w:themeShade="BF"/>
          <w:u w:val="double" w:color="FAD272"/>
        </w:rPr>
        <w:t>M</w:t>
      </w:r>
      <w:r w:rsidRPr="0088011F">
        <w:rPr>
          <w:rFonts w:ascii="Times New Roman" w:eastAsia="Times New Roman" w:hAnsi="Times New Roman" w:cs="Times New Roman"/>
          <w:color w:val="BF8F00" w:themeColor="accent4" w:themeShade="BF"/>
        </w:rPr>
        <w:t xml:space="preserve"> </w:t>
      </w:r>
      <w:r>
        <w:rPr>
          <w:rFonts w:ascii="Times New Roman" w:eastAsia="Times New Roman" w:hAnsi="Times New Roman" w:cs="Times New Roman"/>
          <w:color w:val="FAD272"/>
        </w:rPr>
        <w:t xml:space="preserve"> </w:t>
      </w:r>
    </w:p>
    <w:p w:rsidR="007B2EAE" w:rsidRDefault="000E1611">
      <w:pPr>
        <w:spacing w:after="12"/>
      </w:pP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18.3.1.1</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The type of listing agreement (e.g., exclusive right to sell, exclusive agency, etc.) </w:t>
      </w:r>
      <w:proofErr w:type="gramStart"/>
      <w:r>
        <w:rPr>
          <w:rFonts w:ascii="Times New Roman" w:eastAsia="Times New Roman" w:hAnsi="Times New Roman" w:cs="Times New Roman"/>
          <w:strike/>
          <w:color w:val="FF0000"/>
        </w:rPr>
        <w:t>may not be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displayed</w:t>
      </w:r>
      <w:proofErr w:type="gramEnd"/>
      <w:r>
        <w:rPr>
          <w:rFonts w:ascii="Times New Roman" w:eastAsia="Times New Roman" w:hAnsi="Times New Roman" w:cs="Times New Roman"/>
          <w:strike/>
          <w:color w:val="FF0000"/>
        </w:rPr>
        <w:t>. (Amended 05/12)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FF0000"/>
          <w:sz w:val="24"/>
        </w:rPr>
        <w:t>Section 18.3.2</w:t>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Deleted May 2015.</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FF0000"/>
          <w:sz w:val="24"/>
        </w:rPr>
        <w:t>Section 18.3.3</w:t>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Deleted May 2017; moved to 18.2.12 May 2017.</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18.3.4</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All listings displayed pursuant to IDX shall identify the listing agent. O</w:t>
      </w:r>
      <w:r>
        <w:rPr>
          <w:rFonts w:ascii="Times New Roman" w:eastAsia="Times New Roman" w:hAnsi="Times New Roman" w:cs="Times New Roman"/>
          <w:color w:val="FF0000"/>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18.3.5</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Non-principal brokers and sales licensees affil</w:t>
      </w:r>
      <w:r>
        <w:rPr>
          <w:rFonts w:ascii="Times New Roman" w:eastAsia="Times New Roman" w:hAnsi="Times New Roman" w:cs="Times New Roman"/>
          <w:dstrike/>
          <w:color w:val="2E97D3"/>
        </w:rPr>
        <w:t>iated with IDX participants may display</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information available through IDX on their own websites subject to their participant’s consent</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and control and the requirements of state law and/or regulation.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5" w:line="255" w:lineRule="auto"/>
        <w:ind w:left="-5" w:right="6387" w:hanging="10"/>
      </w:pPr>
      <w:r>
        <w:rPr>
          <w:rFonts w:ascii="Times New Roman" w:eastAsia="Times New Roman" w:hAnsi="Times New Roman" w:cs="Times New Roman"/>
          <w:strike/>
          <w:color w:val="FF0000"/>
          <w:sz w:val="24"/>
        </w:rPr>
        <w:t>Section 18.3.6</w:t>
      </w:r>
      <w:r>
        <w:rPr>
          <w:rFonts w:ascii="Times New Roman" w:eastAsia="Times New Roman" w:hAnsi="Times New Roman" w:cs="Times New Roman"/>
          <w:color w:val="FF0000"/>
          <w:sz w:val="24"/>
        </w:rPr>
        <w:t xml:space="preserve"> </w:t>
      </w:r>
    </w:p>
    <w:p w:rsidR="007B2EAE" w:rsidRDefault="000E1611">
      <w:pPr>
        <w:spacing w:after="5" w:line="255" w:lineRule="auto"/>
        <w:ind w:left="-5" w:right="6387" w:hanging="10"/>
      </w:pPr>
      <w:r>
        <w:rPr>
          <w:rFonts w:ascii="Times New Roman" w:eastAsia="Times New Roman" w:hAnsi="Times New Roman" w:cs="Times New Roman"/>
          <w:strike/>
          <w:color w:val="FF0000"/>
        </w:rPr>
        <w:t>Deleted November 2006.</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color w:val="000000"/>
          <w:u w:val="none" w:color="000000"/>
        </w:rPr>
        <w:t>Section 18.3.</w:t>
      </w:r>
      <w:r>
        <w:t xml:space="preserve">2 Identifying Source of Listing Exchange Information </w:t>
      </w:r>
      <w:r>
        <w:rPr>
          <w:strike/>
          <w:color w:val="FF0000"/>
          <w:u w:val="none" w:color="000000"/>
        </w:rPr>
        <w:t>7</w:t>
      </w:r>
      <w:r>
        <w:rPr>
          <w:color w:val="000000"/>
          <w:u w:val="none" w:color="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All listings displayed pursuant to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shall show the MLS as the source of the information.* </w:t>
      </w:r>
      <w:r>
        <w:rPr>
          <w:rFonts w:ascii="Times New Roman" w:eastAsia="Times New Roman" w:hAnsi="Times New Roman" w:cs="Times New Roman"/>
          <w:strike/>
          <w:color w:val="FF0000"/>
        </w:rPr>
        <w:t xml:space="preserve">(Amended 05/17) </w:t>
      </w:r>
      <w:r>
        <w:rPr>
          <w:rFonts w:ascii="Times New Roman" w:eastAsia="Times New Roman" w:hAnsi="Times New Roman" w:cs="Times New Roman"/>
          <w:color w:val="FF0000"/>
        </w:rPr>
        <w:t xml:space="preserve">O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color w:val="000000"/>
          <w:u w:val="none" w:color="000000"/>
        </w:rPr>
        <w:t>Section 18.3.</w:t>
      </w:r>
      <w:r>
        <w:t xml:space="preserve">3 Consumer </w:t>
      </w:r>
      <w:proofErr w:type="spellStart"/>
      <w:r>
        <w:rPr>
          <w:strike/>
          <w:color w:val="FF0000"/>
        </w:rPr>
        <w:t>Disclaimer</w:t>
      </w:r>
      <w:r>
        <w:t>Terms</w:t>
      </w:r>
      <w:proofErr w:type="spellEnd"/>
      <w:r>
        <w:t xml:space="preserve"> of Use</w:t>
      </w:r>
      <w:r>
        <w:rPr>
          <w:strike/>
          <w:color w:val="FF0000"/>
          <w:u w:val="none" w:color="000000"/>
        </w:rPr>
        <w:t>8</w:t>
      </w:r>
      <w:r>
        <w:rPr>
          <w:color w:val="000000"/>
          <w:u w:val="none" w:color="000000"/>
        </w:rPr>
        <w:t xml:space="preserve"> </w:t>
      </w:r>
    </w:p>
    <w:p w:rsidR="007B2EAE" w:rsidRDefault="000E1611">
      <w:pPr>
        <w:spacing w:after="3" w:line="255" w:lineRule="auto"/>
        <w:ind w:left="-5" w:hanging="10"/>
      </w:pPr>
      <w:proofErr w:type="gramStart"/>
      <w:r>
        <w:rPr>
          <w:rFonts w:ascii="Times New Roman" w:eastAsia="Times New Roman" w:hAnsi="Times New Roman" w:cs="Times New Roman"/>
        </w:rPr>
        <w:t xml:space="preserve">Participants (and their affiliated licensees, if applicable) shall indicate on their </w:t>
      </w:r>
      <w:r>
        <w:rPr>
          <w:rFonts w:ascii="Times New Roman" w:eastAsia="Times New Roman" w:hAnsi="Times New Roman" w:cs="Times New Roman"/>
          <w:color w:val="2C6234"/>
          <w:u w:val="single" w:color="2C6234"/>
        </w:rPr>
        <w:t xml:space="preserve">Displays </w:t>
      </w:r>
      <w:r>
        <w:rPr>
          <w:rFonts w:ascii="Times New Roman" w:eastAsia="Times New Roman" w:hAnsi="Times New Roman" w:cs="Times New Roman"/>
          <w:strike/>
          <w:color w:val="FF0000"/>
        </w:rPr>
        <w:t>websites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that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information </w:t>
      </w:r>
      <w:r>
        <w:rPr>
          <w:rFonts w:ascii="Times New Roman" w:eastAsia="Times New Roman" w:hAnsi="Times New Roman" w:cs="Times New Roman"/>
          <w:color w:val="2C6234"/>
          <w:u w:val="single" w:color="2C6234"/>
        </w:rPr>
        <w:t xml:space="preserve">from the Listing Exchange </w:t>
      </w:r>
      <w:r>
        <w:rPr>
          <w:rFonts w:ascii="Times New Roman" w:eastAsia="Times New Roman" w:hAnsi="Times New Roman" w:cs="Times New Roman"/>
        </w:rPr>
        <w:t>is provided exclusively for consumers’ personal, non-commercial use, that it may not be used for any purpo</w:t>
      </w:r>
      <w:r>
        <w:rPr>
          <w:rFonts w:ascii="Times New Roman" w:eastAsia="Times New Roman" w:hAnsi="Times New Roman" w:cs="Times New Roman"/>
        </w:rPr>
        <w:t>se other than to identify prospective properties consumers may be interested in purchasing, and that the data is deemed reliable but is not guaranteed accurate by the MLS.</w:t>
      </w:r>
      <w:proofErr w:type="gramEnd"/>
      <w:r>
        <w:rPr>
          <w:rFonts w:ascii="Times New Roman" w:eastAsia="Times New Roman" w:hAnsi="Times New Roman" w:cs="Times New Roman"/>
        </w:rPr>
        <w:t xml:space="preserve"> The MLS may, at its discretion, require use of other disclaimers as necessary to pro</w:t>
      </w:r>
      <w:r>
        <w:rPr>
          <w:rFonts w:ascii="Times New Roman" w:eastAsia="Times New Roman" w:hAnsi="Times New Roman" w:cs="Times New Roman"/>
        </w:rPr>
        <w:t xml:space="preserve">tect participants and/or the MLS from liability.* </w:t>
      </w:r>
      <w:r>
        <w:rPr>
          <w:rFonts w:ascii="Times New Roman" w:eastAsia="Times New Roman" w:hAnsi="Times New Roman" w:cs="Times New Roman"/>
          <w:strike/>
          <w:color w:val="FF0000"/>
        </w:rPr>
        <w:t>(Amended 05/17)</w:t>
      </w:r>
      <w:r>
        <w:rPr>
          <w:rFonts w:ascii="Times New Roman" w:eastAsia="Times New Roman" w:hAnsi="Times New Roman" w:cs="Times New Roman"/>
          <w:color w:val="FF0000"/>
        </w:rPr>
        <w:t xml:space="preserve"> O</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5"/>
        <w:ind w:left="-29" w:right="-31"/>
      </w:pPr>
      <w:r>
        <w:rPr>
          <w:noProof/>
        </w:rPr>
        <mc:AlternateContent>
          <mc:Choice Requires="wpg">
            <w:drawing>
              <wp:inline distT="0" distB="0" distL="0" distR="0">
                <wp:extent cx="5522976" cy="6096"/>
                <wp:effectExtent l="0" t="0" r="0" b="0"/>
                <wp:docPr id="25692" name="Group 2569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138" name="Shape 31138"/>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692" style="width:434.88pt;height:0.480011pt;mso-position-horizontal-relative:char;mso-position-vertical-relative:line" coordsize="55229,60">
                <v:shape id="Shape 31139"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7B2EAE" w:rsidRDefault="000E1611">
      <w:pPr>
        <w:spacing w:after="54" w:line="256" w:lineRule="auto"/>
        <w:ind w:left="-5" w:right="1" w:hanging="10"/>
      </w:pPr>
      <w:r>
        <w:rPr>
          <w:noProof/>
        </w:rPr>
        <mc:AlternateContent>
          <mc:Choice Requires="wpg">
            <w:drawing>
              <wp:anchor distT="0" distB="0" distL="114300" distR="114300" simplePos="0" relativeHeight="251668480" behindDoc="0" locked="0" layoutInCell="1" allowOverlap="1">
                <wp:simplePos x="0" y="0"/>
                <wp:positionH relativeFrom="page">
                  <wp:posOffset>685800</wp:posOffset>
                </wp:positionH>
                <wp:positionV relativeFrom="page">
                  <wp:posOffset>5646420</wp:posOffset>
                </wp:positionV>
                <wp:extent cx="9144" cy="3317748"/>
                <wp:effectExtent l="0" t="0" r="0" b="0"/>
                <wp:wrapSquare wrapText="bothSides"/>
                <wp:docPr id="25695" name="Group 25695"/>
                <wp:cNvGraphicFramePr/>
                <a:graphic xmlns:a="http://schemas.openxmlformats.org/drawingml/2006/main">
                  <a:graphicData uri="http://schemas.microsoft.com/office/word/2010/wordprocessingGroup">
                    <wpg:wgp>
                      <wpg:cNvGrpSpPr/>
                      <wpg:grpSpPr>
                        <a:xfrm>
                          <a:off x="0" y="0"/>
                          <a:ext cx="9144" cy="3317748"/>
                          <a:chOff x="0" y="0"/>
                          <a:chExt cx="9144" cy="3317748"/>
                        </a:xfrm>
                      </wpg:grpSpPr>
                      <wps:wsp>
                        <wps:cNvPr id="31140" name="Shape 31140"/>
                        <wps:cNvSpPr/>
                        <wps:spPr>
                          <a:xfrm>
                            <a:off x="0" y="0"/>
                            <a:ext cx="9144" cy="3317748"/>
                          </a:xfrm>
                          <a:custGeom>
                            <a:avLst/>
                            <a:gdLst/>
                            <a:ahLst/>
                            <a:cxnLst/>
                            <a:rect l="0" t="0" r="0" b="0"/>
                            <a:pathLst>
                              <a:path w="9144" h="3317748">
                                <a:moveTo>
                                  <a:pt x="0" y="0"/>
                                </a:moveTo>
                                <a:lnTo>
                                  <a:pt x="9144" y="0"/>
                                </a:lnTo>
                                <a:lnTo>
                                  <a:pt x="9144" y="3317748"/>
                                </a:lnTo>
                                <a:lnTo>
                                  <a:pt x="0" y="3317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95" style="width:0.720001pt;height:261.24pt;position:absolute;mso-position-horizontal-relative:page;mso-position-horizontal:absolute;margin-left:54pt;mso-position-vertical-relative:page;margin-top:444.6pt;" coordsize="91,33177">
                <v:shape id="Shape 31141" style="position:absolute;width:91;height:33177;left:0;top:0;" coordsize="9144,3317748" path="m0,0l9144,0l9144,3317748l0,331774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685800</wp:posOffset>
                </wp:positionH>
                <wp:positionV relativeFrom="page">
                  <wp:posOffset>4277868</wp:posOffset>
                </wp:positionV>
                <wp:extent cx="9144" cy="170688"/>
                <wp:effectExtent l="0" t="0" r="0" b="0"/>
                <wp:wrapSquare wrapText="bothSides"/>
                <wp:docPr id="25696" name="Group 25696"/>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31142" name="Shape 31142"/>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96" style="width:0.720001pt;height:13.44pt;position:absolute;mso-position-horizontal-relative:page;mso-position-horizontal:absolute;margin-left:54pt;mso-position-vertical-relative:page;margin-top:336.84pt;" coordsize="91,1706">
                <v:shape id="Shape 31143"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685800</wp:posOffset>
                </wp:positionH>
                <wp:positionV relativeFrom="page">
                  <wp:posOffset>914400</wp:posOffset>
                </wp:positionV>
                <wp:extent cx="9144" cy="2852928"/>
                <wp:effectExtent l="0" t="0" r="0" b="0"/>
                <wp:wrapSquare wrapText="bothSides"/>
                <wp:docPr id="25697" name="Group 25697"/>
                <wp:cNvGraphicFramePr/>
                <a:graphic xmlns:a="http://schemas.openxmlformats.org/drawingml/2006/main">
                  <a:graphicData uri="http://schemas.microsoft.com/office/word/2010/wordprocessingGroup">
                    <wpg:wgp>
                      <wpg:cNvGrpSpPr/>
                      <wpg:grpSpPr>
                        <a:xfrm>
                          <a:off x="0" y="0"/>
                          <a:ext cx="9144" cy="2852928"/>
                          <a:chOff x="0" y="0"/>
                          <a:chExt cx="9144" cy="2852928"/>
                        </a:xfrm>
                      </wpg:grpSpPr>
                      <wps:wsp>
                        <wps:cNvPr id="31144" name="Shape 31144"/>
                        <wps:cNvSpPr/>
                        <wps:spPr>
                          <a:xfrm>
                            <a:off x="0" y="2325624"/>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5" name="Shape 31145"/>
                        <wps:cNvSpPr/>
                        <wps:spPr>
                          <a:xfrm>
                            <a:off x="0" y="1612392"/>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46" name="Shape 31146"/>
                        <wps:cNvSpPr/>
                        <wps:spPr>
                          <a:xfrm>
                            <a:off x="0" y="0"/>
                            <a:ext cx="9144" cy="1426464"/>
                          </a:xfrm>
                          <a:custGeom>
                            <a:avLst/>
                            <a:gdLst/>
                            <a:ahLst/>
                            <a:cxnLst/>
                            <a:rect l="0" t="0" r="0" b="0"/>
                            <a:pathLst>
                              <a:path w="9144" h="1426464">
                                <a:moveTo>
                                  <a:pt x="0" y="0"/>
                                </a:moveTo>
                                <a:lnTo>
                                  <a:pt x="9144" y="0"/>
                                </a:lnTo>
                                <a:lnTo>
                                  <a:pt x="9144" y="1426464"/>
                                </a:lnTo>
                                <a:lnTo>
                                  <a:pt x="0" y="1426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97" style="width:0.720001pt;height:224.64pt;position:absolute;mso-position-horizontal-relative:page;mso-position-horizontal:absolute;margin-left:54pt;mso-position-vertical-relative:page;margin-top:72pt;" coordsize="91,28529">
                <v:shape id="Shape 31147" style="position:absolute;width:91;height:5273;left:0;top:23256;" coordsize="9144,527304" path="m0,0l9144,0l9144,527304l0,527304l0,0">
                  <v:stroke weight="0pt" endcap="flat" joinstyle="miter" miterlimit="10" on="false" color="#000000" opacity="0"/>
                  <v:fill on="true" color="#000000"/>
                </v:shape>
                <v:shape id="Shape 31148" style="position:absolute;width:91;height:5273;left:0;top:16123;" coordsize="9144,527304" path="m0,0l9144,0l9144,527304l0,527304l0,0">
                  <v:stroke weight="0pt" endcap="flat" joinstyle="miter" miterlimit="10" on="false" color="#000000" opacity="0"/>
                  <v:fill on="true" color="#000000"/>
                </v:shape>
                <v:shape id="Shape 31149" style="position:absolute;width:91;height:14264;left:0;top:0;" coordsize="9144,1426464" path="m0,0l9144,0l9144,1426464l0,142646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*The MLS </w:t>
      </w:r>
      <w:proofErr w:type="gramStart"/>
      <w:r>
        <w:rPr>
          <w:rFonts w:ascii="Times New Roman" w:eastAsia="Times New Roman" w:hAnsi="Times New Roman" w:cs="Times New Roman"/>
          <w:sz w:val="18"/>
        </w:rPr>
        <w:t>may, at its discretion, require</w:t>
      </w:r>
      <w:proofErr w:type="gramEnd"/>
      <w:r>
        <w:rPr>
          <w:rFonts w:ascii="Times New Roman" w:eastAsia="Times New Roman" w:hAnsi="Times New Roman" w:cs="Times New Roman"/>
          <w:sz w:val="18"/>
        </w:rPr>
        <w:t xml:space="preserve"> use of other disclaimers as necessary to protect participants and/or the MLS from liability. Displays of minimal information (e.g., “thumbn</w:t>
      </w:r>
      <w:r>
        <w:rPr>
          <w:rFonts w:ascii="Times New Roman" w:eastAsia="Times New Roman" w:hAnsi="Times New Roman" w:cs="Times New Roman"/>
          <w:sz w:val="18"/>
        </w:rPr>
        <w:t>ails”, text messages, “tweets”, etc., of two hundred [200] characters or less) are exempt from this requirement but only when linked directly to a display that includes all required disclosures. For audio delivery of listing content, all required disclosur</w:t>
      </w:r>
      <w:r>
        <w:rPr>
          <w:rFonts w:ascii="Times New Roman" w:eastAsia="Times New Roman" w:hAnsi="Times New Roman" w:cs="Times New Roman"/>
          <w:sz w:val="18"/>
        </w:rPr>
        <w:t xml:space="preserve">es </w:t>
      </w:r>
      <w:proofErr w:type="gramStart"/>
      <w:r>
        <w:rPr>
          <w:rFonts w:ascii="Times New Roman" w:eastAsia="Times New Roman" w:hAnsi="Times New Roman" w:cs="Times New Roman"/>
          <w:sz w:val="18"/>
        </w:rPr>
        <w:t>must be subsequently delivered electronically to the registered consumer performing the property search or linked to through the device’s application</w:t>
      </w:r>
      <w:proofErr w:type="gramEnd"/>
      <w:r>
        <w:rPr>
          <w:rFonts w:ascii="Times New Roman" w:eastAsia="Times New Roman" w:hAnsi="Times New Roman" w:cs="Times New Roman"/>
          <w:sz w:val="18"/>
        </w:rPr>
        <w:t xml:space="preserve">. (Amended 05/17) </w:t>
      </w:r>
    </w:p>
    <w:p w:rsidR="007B2EAE" w:rsidRDefault="000E1611">
      <w:pPr>
        <w:spacing w:after="0"/>
      </w:pPr>
      <w:r>
        <w:rPr>
          <w:rFonts w:ascii="Times New Roman" w:eastAsia="Times New Roman" w:hAnsi="Times New Roman" w:cs="Times New Roman"/>
          <w:color w:val="2C6234"/>
          <w:sz w:val="24"/>
        </w:rPr>
        <w:t xml:space="preserve"> </w:t>
      </w:r>
    </w:p>
    <w:p w:rsidR="007B2EAE" w:rsidRDefault="000E1611">
      <w:pPr>
        <w:pStyle w:val="Heading4"/>
        <w:ind w:left="-5"/>
      </w:pPr>
      <w:r>
        <w:t>Section 18.3.4 Co-Mingling of Listings</w:t>
      </w:r>
      <w:r>
        <w:rPr>
          <w:u w:val="none" w:color="000000"/>
        </w:rPr>
        <w:t xml:space="preserve"> </w:t>
      </w:r>
    </w:p>
    <w:p w:rsidR="007B2EAE" w:rsidRDefault="000E1611">
      <w:pPr>
        <w:spacing w:after="3" w:line="255" w:lineRule="auto"/>
        <w:ind w:left="-5" w:hanging="10"/>
      </w:pPr>
      <w:r>
        <w:rPr>
          <w:rFonts w:ascii="Times New Roman" w:eastAsia="Times New Roman" w:hAnsi="Times New Roman" w:cs="Times New Roman"/>
          <w:color w:val="2C6234"/>
          <w:u w:val="single" w:color="2C6234"/>
        </w:rPr>
        <w:t>An MLS participant (or where permitted loca</w:t>
      </w:r>
      <w:r>
        <w:rPr>
          <w:rFonts w:ascii="Times New Roman" w:eastAsia="Times New Roman" w:hAnsi="Times New Roman" w:cs="Times New Roman"/>
          <w:color w:val="2C6234"/>
          <w:u w:val="single" w:color="2C6234"/>
        </w:rPr>
        <w:t>lly, an MLS subscriber) may co-mingle the listings of</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other brokers received from the Listing Exchange with listings available from other MLS feeds,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provided all such Displays are consistent with the Listing Exchange rules, and the MLS</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participant (or MLS </w:t>
      </w:r>
      <w:r>
        <w:rPr>
          <w:rFonts w:ascii="Times New Roman" w:eastAsia="Times New Roman" w:hAnsi="Times New Roman" w:cs="Times New Roman"/>
          <w:color w:val="2C6234"/>
          <w:u w:val="single" w:color="2C6234"/>
        </w:rPr>
        <w:t>subscriber) holds participatory rights in those MLSs. As used in this policy,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“co-mingling” means that consumers are able to execute a single property search of multiple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MLS data feeds resulting in the Display of information from each of the MLSs on a single search</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results page; and that participants may Display listings from each MLS data feed on a single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webpage or Display. M</w:t>
      </w:r>
      <w:r>
        <w:rPr>
          <w:rFonts w:ascii="Times New Roman" w:eastAsia="Times New Roman" w:hAnsi="Times New Roman" w:cs="Times New Roman"/>
          <w:color w:val="2C6234"/>
        </w:rPr>
        <w:t xml:space="preserve"> </w:t>
      </w:r>
    </w:p>
    <w:p w:rsidR="007B2EAE" w:rsidRDefault="000E1611">
      <w:pPr>
        <w:spacing w:after="0"/>
        <w:ind w:left="-5" w:hanging="10"/>
      </w:pPr>
      <w:r w:rsidRPr="0088011F">
        <w:rPr>
          <w:rFonts w:ascii="Times New Roman" w:eastAsia="Times New Roman" w:hAnsi="Times New Roman" w:cs="Times New Roman"/>
          <w:strike/>
          <w:color w:val="BF8F00" w:themeColor="accent4" w:themeShade="BF"/>
          <w:sz w:val="24"/>
          <w:u w:val="double" w:color="2C6234"/>
        </w:rPr>
        <w:t>Section 19.23</w:t>
      </w:r>
      <w:r>
        <w:rPr>
          <w:rFonts w:ascii="Times New Roman" w:eastAsia="Times New Roman" w:hAnsi="Times New Roman" w:cs="Times New Roman"/>
          <w:strike/>
          <w:color w:val="FF0000"/>
          <w:sz w:val="24"/>
          <w:u w:val="single" w:color="2C6234"/>
        </w:rPr>
        <w:t>18.3.4 Co-Mingling of Listings</w:t>
      </w:r>
      <w:r>
        <w:rPr>
          <w:rFonts w:ascii="Times New Roman" w:eastAsia="Times New Roman" w:hAnsi="Times New Roman" w:cs="Times New Roman"/>
          <w:color w:val="FAD272"/>
          <w:sz w:val="24"/>
        </w:rPr>
        <w:t xml:space="preserve"> </w:t>
      </w:r>
    </w:p>
    <w:p w:rsidR="007B2EAE" w:rsidRDefault="000E1611">
      <w:pPr>
        <w:spacing w:after="3" w:line="256" w:lineRule="auto"/>
        <w:ind w:left="-5" w:hanging="10"/>
      </w:pPr>
      <w:r w:rsidRPr="0088011F">
        <w:rPr>
          <w:rFonts w:ascii="Times New Roman" w:eastAsia="Times New Roman" w:hAnsi="Times New Roman" w:cs="Times New Roman"/>
          <w:strike/>
          <w:color w:val="BF8F00" w:themeColor="accent4" w:themeShade="BF"/>
          <w:u w:val="double" w:color="FAD272"/>
        </w:rPr>
        <w:t xml:space="preserve">A participant shall cause any listing </w:t>
      </w:r>
      <w:r>
        <w:rPr>
          <w:rFonts w:ascii="Times New Roman" w:eastAsia="Times New Roman" w:hAnsi="Times New Roman" w:cs="Times New Roman"/>
          <w:strike/>
          <w:color w:val="FF0000"/>
          <w:u w:val="single" w:color="FAD272"/>
        </w:rPr>
        <w:t xml:space="preserve">included in </w:t>
      </w:r>
      <w:r w:rsidRPr="0088011F">
        <w:rPr>
          <w:rFonts w:ascii="Times New Roman" w:eastAsia="Times New Roman" w:hAnsi="Times New Roman" w:cs="Times New Roman"/>
          <w:strike/>
          <w:color w:val="BF8F00" w:themeColor="accent4" w:themeShade="BF"/>
          <w:u w:val="double" w:color="FAD272"/>
        </w:rPr>
        <w:t xml:space="preserve">displayed on his or her </w:t>
      </w:r>
      <w:r>
        <w:rPr>
          <w:rFonts w:ascii="Times New Roman" w:eastAsia="Times New Roman" w:hAnsi="Times New Roman" w:cs="Times New Roman"/>
          <w:strike/>
          <w:color w:val="FF0000"/>
          <w:u w:val="single" w:color="FAD272"/>
        </w:rPr>
        <w:t xml:space="preserve">Display </w:t>
      </w:r>
      <w:r w:rsidRPr="00F91E79">
        <w:rPr>
          <w:rFonts w:ascii="Times New Roman" w:eastAsia="Times New Roman" w:hAnsi="Times New Roman" w:cs="Times New Roman"/>
          <w:strike/>
          <w:color w:val="BF8F00" w:themeColor="accent4" w:themeShade="BF"/>
          <w:u w:val="double" w:color="FAD272"/>
        </w:rPr>
        <w:t>VOW obtained</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from other sources, including from another MLS or from a broker not participating in the MLS,</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to be searched separately from listings in the MLS.</w:t>
      </w:r>
      <w:r w:rsidRPr="00F91E79">
        <w:rPr>
          <w:rFonts w:ascii="Times New Roman" w:eastAsia="Times New Roman" w:hAnsi="Times New Roman" w:cs="Times New Roman"/>
          <w:strike/>
          <w:color w:val="BF8F00" w:themeColor="accent4" w:themeShade="BF"/>
          <w:u w:val="single" w:color="2C6234"/>
        </w:rPr>
        <w:t xml:space="preserve"> </w:t>
      </w:r>
      <w:r>
        <w:rPr>
          <w:rFonts w:ascii="Times New Roman" w:eastAsia="Times New Roman" w:hAnsi="Times New Roman" w:cs="Times New Roman"/>
          <w:strike/>
          <w:color w:val="FF0000"/>
          <w:u w:val="single" w:color="2C6234"/>
        </w:rPr>
        <w:t>Listings obtai</w:t>
      </w:r>
      <w:r>
        <w:rPr>
          <w:rFonts w:ascii="Times New Roman" w:eastAsia="Times New Roman" w:hAnsi="Times New Roman" w:cs="Times New Roman"/>
          <w:strike/>
          <w:color w:val="FF0000"/>
          <w:u w:val="single" w:color="2C6234"/>
        </w:rPr>
        <w:t>ned from said other sources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must display the source from which each such listing was obtained.</w:t>
      </w:r>
      <w:proofErr w:type="gramStart"/>
      <w:r>
        <w:rPr>
          <w:rFonts w:ascii="Times New Roman" w:eastAsia="Times New Roman" w:hAnsi="Times New Roman" w:cs="Times New Roman"/>
          <w:strike/>
          <w:color w:val="FF0000"/>
          <w:u w:val="single" w:color="2C6234"/>
        </w:rPr>
        <w:t>*</w:t>
      </w:r>
      <w:r w:rsidRPr="00F91E79">
        <w:rPr>
          <w:rFonts w:ascii="Times New Roman" w:eastAsia="Times New Roman" w:hAnsi="Times New Roman" w:cs="Times New Roman"/>
          <w:strike/>
          <w:color w:val="BF8F00" w:themeColor="accent4" w:themeShade="BF"/>
          <w:u w:val="single" w:color="2C6234"/>
        </w:rPr>
        <w:t xml:space="preserve"> </w:t>
      </w:r>
      <w:r w:rsidRPr="00F91E79">
        <w:rPr>
          <w:rFonts w:ascii="Times New Roman" w:eastAsia="Times New Roman" w:hAnsi="Times New Roman" w:cs="Times New Roman"/>
          <w:strike/>
          <w:color w:val="BF8F00" w:themeColor="accent4" w:themeShade="BF"/>
          <w:u w:val="double" w:color="2C6234"/>
        </w:rPr>
        <w:t xml:space="preserve"> O</w:t>
      </w:r>
      <w:proofErr w:type="gramEnd"/>
      <w:r w:rsidRPr="00F91E79">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Pr="00F91E79" w:rsidRDefault="000E1611">
      <w:pPr>
        <w:spacing w:after="2" w:line="255" w:lineRule="auto"/>
        <w:ind w:left="-5" w:right="3513" w:hanging="10"/>
        <w:rPr>
          <w:color w:val="BF8F00" w:themeColor="accent4" w:themeShade="BF"/>
        </w:rPr>
      </w:pPr>
      <w:r w:rsidRPr="00F91E79">
        <w:rPr>
          <w:rFonts w:ascii="Times New Roman" w:eastAsia="Times New Roman" w:hAnsi="Times New Roman" w:cs="Times New Roman"/>
          <w:color w:val="BF8F00" w:themeColor="accent4" w:themeShade="BF"/>
          <w:sz w:val="24"/>
          <w:u w:val="double" w:color="2C6234"/>
        </w:rPr>
        <w:t>Section 18.3.</w:t>
      </w:r>
      <w:r>
        <w:rPr>
          <w:rFonts w:ascii="Times New Roman" w:eastAsia="Times New Roman" w:hAnsi="Times New Roman" w:cs="Times New Roman"/>
          <w:color w:val="2C6234"/>
          <w:sz w:val="24"/>
          <w:u w:val="single" w:color="2C6234"/>
        </w:rPr>
        <w:t>5 Co-Branding Advertisements</w:t>
      </w:r>
      <w:r w:rsidRPr="00F91E79">
        <w:rPr>
          <w:rFonts w:ascii="Times New Roman" w:eastAsia="Times New Roman" w:hAnsi="Times New Roman" w:cs="Times New Roman"/>
          <w:strike/>
          <w:color w:val="BF8F00" w:themeColor="accent4" w:themeShade="BF"/>
          <w:sz w:val="24"/>
          <w:u w:val="double" w:color="2C6234"/>
        </w:rPr>
        <w:t>16</w:t>
      </w:r>
      <w:r w:rsidRPr="00F91E79">
        <w:rPr>
          <w:rFonts w:ascii="Times New Roman" w:eastAsia="Times New Roman" w:hAnsi="Times New Roman" w:cs="Times New Roman"/>
          <w:color w:val="BF8F00" w:themeColor="accent4" w:themeShade="BF"/>
          <w:sz w:val="24"/>
        </w:rPr>
        <w:t xml:space="preserve"> </w:t>
      </w:r>
      <w:r w:rsidRPr="00F91E79">
        <w:rPr>
          <w:rFonts w:ascii="Times New Roman" w:eastAsia="Times New Roman" w:hAnsi="Times New Roman" w:cs="Times New Roman"/>
          <w:color w:val="BF8F00" w:themeColor="accent4" w:themeShade="BF"/>
          <w:u w:val="double" w:color="FAD272"/>
        </w:rPr>
        <w:t>Note: Select one of the following two options.</w:t>
      </w:r>
      <w:r w:rsidRPr="00F91E79">
        <w:rPr>
          <w:rFonts w:ascii="Times New Roman" w:eastAsia="Times New Roman" w:hAnsi="Times New Roman" w:cs="Times New Roman"/>
          <w:color w:val="BF8F00" w:themeColor="accent4" w:themeShade="BF"/>
        </w:rPr>
        <w:t xml:space="preserve"> </w:t>
      </w:r>
    </w:p>
    <w:p w:rsidR="007B2EAE" w:rsidRPr="00F91E79" w:rsidRDefault="000E1611">
      <w:pPr>
        <w:spacing w:after="0"/>
        <w:rPr>
          <w:color w:val="BF8F00" w:themeColor="accent4" w:themeShade="BF"/>
        </w:rPr>
      </w:pPr>
      <w:r w:rsidRPr="00F91E79">
        <w:rPr>
          <w:rFonts w:ascii="Times New Roman" w:eastAsia="Times New Roman" w:hAnsi="Times New Roman" w:cs="Times New Roman"/>
          <w:color w:val="BF8F00" w:themeColor="accent4" w:themeShade="BF"/>
        </w:rPr>
        <w:t xml:space="preserve"> </w:t>
      </w:r>
    </w:p>
    <w:p w:rsidR="007B2EAE" w:rsidRPr="00F91E79" w:rsidRDefault="000E1611">
      <w:pPr>
        <w:spacing w:after="3" w:line="255" w:lineRule="auto"/>
        <w:ind w:left="1137" w:hanging="1152"/>
        <w:rPr>
          <w:color w:val="BF8F00" w:themeColor="accent4" w:themeShade="BF"/>
        </w:rPr>
      </w:pPr>
      <w:r w:rsidRPr="00F91E79">
        <w:rPr>
          <w:rFonts w:ascii="Times New Roman" w:eastAsia="Times New Roman" w:hAnsi="Times New Roman" w:cs="Times New Roman"/>
          <w:color w:val="BF8F00" w:themeColor="accent4" w:themeShade="BF"/>
          <w:u w:val="double" w:color="FAD272"/>
        </w:rPr>
        <w:t>Option #1:  Advertising (including co-branding) on pages</w:t>
      </w:r>
      <w:r>
        <w:rPr>
          <w:rFonts w:ascii="Times New Roman" w:eastAsia="Times New Roman" w:hAnsi="Times New Roman" w:cs="Times New Roman"/>
          <w:color w:val="FAD272"/>
          <w:u w:val="double" w:color="FAD272"/>
        </w:rPr>
        <w:t xml:space="preserve">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u w:val="single" w:color="2C6234"/>
        </w:rPr>
        <w:t>D</w:t>
      </w:r>
      <w:r>
        <w:rPr>
          <w:rFonts w:ascii="Times New Roman" w:eastAsia="Times New Roman" w:hAnsi="Times New Roman" w:cs="Times New Roman"/>
          <w:color w:val="2C6234"/>
          <w:u w:val="single" w:color="2C6234"/>
        </w:rPr>
        <w:t>isplaying</w:t>
      </w:r>
      <w:proofErr w:type="spellEnd"/>
      <w:r>
        <w:rPr>
          <w:rFonts w:ascii="Times New Roman" w:eastAsia="Times New Roman" w:hAnsi="Times New Roman" w:cs="Times New Roman"/>
          <w:color w:val="2C6234"/>
          <w:u w:val="single" w:color="2C6234"/>
        </w:rPr>
        <w:t xml:space="preserve"> listings and other</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information from the Listing Exchange </w:t>
      </w:r>
      <w:r w:rsidRPr="00F91E79">
        <w:rPr>
          <w:rFonts w:ascii="Times New Roman" w:eastAsia="Times New Roman" w:hAnsi="Times New Roman" w:cs="Times New Roman"/>
          <w:strike/>
          <w:color w:val="BF8F00" w:themeColor="accent4" w:themeShade="BF"/>
          <w:u w:val="double" w:color="FAD272"/>
        </w:rPr>
        <w:t xml:space="preserve">displaying IDX-provided listings </w:t>
      </w:r>
      <w:proofErr w:type="gramStart"/>
      <w:r w:rsidRPr="00F91E79">
        <w:rPr>
          <w:rFonts w:ascii="Times New Roman" w:eastAsia="Times New Roman" w:hAnsi="Times New Roman" w:cs="Times New Roman"/>
          <w:color w:val="BF8F00" w:themeColor="accent4" w:themeShade="BF"/>
          <w:u w:val="double" w:color="FAD272"/>
        </w:rPr>
        <w:t>is prohibited</w:t>
      </w:r>
      <w:proofErr w:type="gramEnd"/>
      <w:r w:rsidRPr="00F91E79">
        <w:rPr>
          <w:rFonts w:ascii="Times New Roman" w:eastAsia="Times New Roman" w:hAnsi="Times New Roman" w:cs="Times New Roman"/>
          <w:color w:val="BF8F00" w:themeColor="accent4" w:themeShade="BF"/>
          <w:u w:val="double" w:color="FAD272"/>
        </w:rPr>
        <w:t>.</w:t>
      </w:r>
      <w:r w:rsidRPr="00F91E79">
        <w:rPr>
          <w:rFonts w:ascii="Times New Roman" w:eastAsia="Times New Roman" w:hAnsi="Times New Roman" w:cs="Times New Roman"/>
          <w:color w:val="BF8F00" w:themeColor="accent4" w:themeShade="BF"/>
        </w:rPr>
        <w:t xml:space="preserve"> </w:t>
      </w:r>
    </w:p>
    <w:p w:rsidR="007B2EAE" w:rsidRDefault="000E1611">
      <w:pPr>
        <w:spacing w:after="3" w:line="255" w:lineRule="auto"/>
        <w:ind w:left="1137" w:hanging="1152"/>
      </w:pPr>
      <w:r w:rsidRPr="00F91E79">
        <w:rPr>
          <w:rFonts w:ascii="Times New Roman" w:eastAsia="Times New Roman" w:hAnsi="Times New Roman" w:cs="Times New Roman"/>
          <w:color w:val="BF8F00" w:themeColor="accent4" w:themeShade="BF"/>
          <w:u w:val="double" w:color="FAD272"/>
        </w:rPr>
        <w:t xml:space="preserve">Option #2:  Deceptive or misleading advertising (including co-branding) on </w:t>
      </w:r>
      <w:proofErr w:type="spellStart"/>
      <w:r>
        <w:rPr>
          <w:rFonts w:ascii="Times New Roman" w:eastAsia="Times New Roman" w:hAnsi="Times New Roman" w:cs="Times New Roman"/>
          <w:color w:val="2C6234"/>
          <w:u w:val="single" w:color="FAD272"/>
        </w:rPr>
        <w:t>p</w:t>
      </w:r>
      <w:r w:rsidRPr="00F91E79">
        <w:rPr>
          <w:rFonts w:ascii="Times New Roman" w:eastAsia="Times New Roman" w:hAnsi="Times New Roman" w:cs="Times New Roman"/>
          <w:strike/>
          <w:color w:val="BF8F00" w:themeColor="accent4" w:themeShade="BF"/>
          <w:u w:val="double" w:color="FAD272"/>
        </w:rPr>
        <w:t>p</w:t>
      </w:r>
      <w:r w:rsidRPr="00F91E79">
        <w:rPr>
          <w:rFonts w:ascii="Times New Roman" w:eastAsia="Times New Roman" w:hAnsi="Times New Roman" w:cs="Times New Roman"/>
          <w:color w:val="BF8F00" w:themeColor="accent4" w:themeShade="BF"/>
          <w:u w:val="double" w:color="FAD272"/>
        </w:rPr>
        <w:t>ages</w:t>
      </w:r>
      <w:proofErr w:type="spellEnd"/>
      <w:r w:rsidRPr="00F91E79">
        <w:rPr>
          <w:rFonts w:ascii="Times New Roman" w:eastAsia="Times New Roman" w:hAnsi="Times New Roman" w:cs="Times New Roman"/>
          <w:color w:val="BF8F00" w:themeColor="accent4" w:themeShade="BF"/>
          <w:u w:val="double" w:color="FAD272"/>
        </w:rPr>
        <w:t xml:space="preserve"> </w:t>
      </w:r>
      <w:proofErr w:type="spellStart"/>
      <w:r>
        <w:rPr>
          <w:rFonts w:ascii="Times New Roman" w:eastAsia="Times New Roman" w:hAnsi="Times New Roman" w:cs="Times New Roman"/>
          <w:color w:val="2C6234"/>
          <w:u w:val="single" w:color="FAD272"/>
        </w:rPr>
        <w:t>d</w:t>
      </w:r>
      <w:r>
        <w:rPr>
          <w:rFonts w:ascii="Times New Roman" w:eastAsia="Times New Roman" w:hAnsi="Times New Roman" w:cs="Times New Roman"/>
          <w:strike/>
          <w:color w:val="FF0000"/>
          <w:u w:val="single" w:color="FAD272"/>
        </w:rPr>
        <w:t>D</w:t>
      </w:r>
      <w:r w:rsidRPr="00F91E79">
        <w:rPr>
          <w:rFonts w:ascii="Times New Roman" w:eastAsia="Times New Roman" w:hAnsi="Times New Roman" w:cs="Times New Roman"/>
          <w:strike/>
          <w:color w:val="BF8F00" w:themeColor="accent4" w:themeShade="BF"/>
          <w:u w:val="double" w:color="FAD272"/>
        </w:rPr>
        <w:t>d</w:t>
      </w:r>
      <w:r w:rsidRPr="00F91E79">
        <w:rPr>
          <w:rFonts w:ascii="Times New Roman" w:eastAsia="Times New Roman" w:hAnsi="Times New Roman" w:cs="Times New Roman"/>
          <w:color w:val="BF8F00" w:themeColor="accent4" w:themeShade="BF"/>
          <w:u w:val="double" w:color="FAD272"/>
        </w:rPr>
        <w:t>isplaying</w:t>
      </w:r>
      <w:proofErr w:type="spellEnd"/>
      <w:r>
        <w:rPr>
          <w:rFonts w:ascii="Times New Roman" w:eastAsia="Times New Roman" w:hAnsi="Times New Roman" w:cs="Times New Roman"/>
          <w:color w:val="FAD272"/>
        </w:rPr>
        <w:t xml:space="preserve"> </w:t>
      </w:r>
      <w:r>
        <w:rPr>
          <w:rFonts w:ascii="Times New Roman" w:eastAsia="Times New Roman" w:hAnsi="Times New Roman" w:cs="Times New Roman"/>
          <w:color w:val="2C6234"/>
          <w:u w:val="single" w:color="2C6234"/>
        </w:rPr>
        <w:t>listings and other information from the Listi</w:t>
      </w:r>
      <w:r>
        <w:rPr>
          <w:rFonts w:ascii="Times New Roman" w:eastAsia="Times New Roman" w:hAnsi="Times New Roman" w:cs="Times New Roman"/>
          <w:color w:val="2C6234"/>
          <w:u w:val="single" w:color="2C6234"/>
        </w:rPr>
        <w:t xml:space="preserve">ng Exchange </w:t>
      </w:r>
      <w:r w:rsidRPr="00F91E79">
        <w:rPr>
          <w:rFonts w:ascii="Times New Roman" w:eastAsia="Times New Roman" w:hAnsi="Times New Roman" w:cs="Times New Roman"/>
          <w:strike/>
          <w:color w:val="BF8F00" w:themeColor="accent4" w:themeShade="BF"/>
          <w:u w:val="double" w:color="2C6234"/>
        </w:rPr>
        <w:t xml:space="preserve">IDX-provided listings </w:t>
      </w:r>
      <w:proofErr w:type="gramStart"/>
      <w:r w:rsidRPr="00F91E79">
        <w:rPr>
          <w:rFonts w:ascii="Times New Roman" w:eastAsia="Times New Roman" w:hAnsi="Times New Roman" w:cs="Times New Roman"/>
          <w:color w:val="BF8F00" w:themeColor="accent4" w:themeShade="BF"/>
          <w:u w:val="double" w:color="2C6234"/>
        </w:rPr>
        <w:t>is</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prohibited</w:t>
      </w:r>
      <w:proofErr w:type="gramEnd"/>
      <w:r w:rsidRPr="00F91E79">
        <w:rPr>
          <w:rFonts w:ascii="Times New Roman" w:eastAsia="Times New Roman" w:hAnsi="Times New Roman" w:cs="Times New Roman"/>
          <w:color w:val="BF8F00" w:themeColor="accent4" w:themeShade="BF"/>
          <w:u w:val="double" w:color="FAD272"/>
        </w:rPr>
        <w:t xml:space="preserve">. </w:t>
      </w:r>
      <w:proofErr w:type="gramStart"/>
      <w:r w:rsidRPr="00F91E79">
        <w:rPr>
          <w:rFonts w:ascii="Times New Roman" w:eastAsia="Times New Roman" w:hAnsi="Times New Roman" w:cs="Times New Roman"/>
          <w:color w:val="BF8F00" w:themeColor="accent4" w:themeShade="BF"/>
          <w:u w:val="double" w:color="FAD272"/>
        </w:rPr>
        <w:t xml:space="preserve">For purposes of </w:t>
      </w:r>
      <w:r w:rsidRPr="00F91E79">
        <w:rPr>
          <w:rFonts w:ascii="Times New Roman" w:eastAsia="Times New Roman" w:hAnsi="Times New Roman" w:cs="Times New Roman"/>
          <w:strike/>
          <w:color w:val="BF8F00" w:themeColor="accent4" w:themeShade="BF"/>
          <w:u w:val="double" w:color="FAD272"/>
        </w:rPr>
        <w:t xml:space="preserve">these </w:t>
      </w:r>
      <w:proofErr w:type="spellStart"/>
      <w:r w:rsidRPr="00F91E79">
        <w:rPr>
          <w:rFonts w:ascii="Times New Roman" w:eastAsia="Times New Roman" w:hAnsi="Times New Roman" w:cs="Times New Roman"/>
          <w:strike/>
          <w:color w:val="BF8F00" w:themeColor="accent4" w:themeShade="BF"/>
          <w:u w:val="double" w:color="FAD272"/>
        </w:rPr>
        <w:t>rules</w:t>
      </w:r>
      <w:r>
        <w:rPr>
          <w:rFonts w:ascii="Times New Roman" w:eastAsia="Times New Roman" w:hAnsi="Times New Roman" w:cs="Times New Roman"/>
          <w:color w:val="2C6234"/>
          <w:u w:val="single" w:color="2C6234"/>
        </w:rPr>
        <w:t>this</w:t>
      </w:r>
      <w:proofErr w:type="spellEnd"/>
      <w:r>
        <w:rPr>
          <w:rFonts w:ascii="Times New Roman" w:eastAsia="Times New Roman" w:hAnsi="Times New Roman" w:cs="Times New Roman"/>
          <w:color w:val="2C6234"/>
          <w:u w:val="single" w:color="2C6234"/>
        </w:rPr>
        <w:t xml:space="preserve"> Section of the rules</w:t>
      </w:r>
      <w:r>
        <w:rPr>
          <w:rFonts w:ascii="Times New Roman" w:eastAsia="Times New Roman" w:hAnsi="Times New Roman" w:cs="Times New Roman"/>
          <w:color w:val="FAD272"/>
          <w:u w:val="double" w:color="2C6234"/>
        </w:rPr>
        <w:t xml:space="preserve">, </w:t>
      </w:r>
      <w:r w:rsidRPr="00F91E79">
        <w:rPr>
          <w:rFonts w:ascii="Times New Roman" w:eastAsia="Times New Roman" w:hAnsi="Times New Roman" w:cs="Times New Roman"/>
          <w:color w:val="BF8F00" w:themeColor="accent4" w:themeShade="BF"/>
          <w:u w:val="double" w:color="2C6234"/>
        </w:rPr>
        <w:t>co-branding will be</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presumed not to be deceptive or misleading if the participant’s logo and contact</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2C6234"/>
        </w:rPr>
        <w:t xml:space="preserve">information </w:t>
      </w:r>
      <w:r>
        <w:rPr>
          <w:rFonts w:ascii="Times New Roman" w:eastAsia="Times New Roman" w:hAnsi="Times New Roman" w:cs="Times New Roman"/>
          <w:color w:val="2C6234"/>
          <w:u w:val="single" w:color="2C6234"/>
        </w:rPr>
        <w:t>(or that of at least one participant, in the case of a Display established</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and operated on behalf of more than one participant) </w:t>
      </w:r>
      <w:r w:rsidRPr="00F91E79">
        <w:rPr>
          <w:rFonts w:ascii="Times New Roman" w:eastAsia="Times New Roman" w:hAnsi="Times New Roman" w:cs="Times New Roman"/>
          <w:color w:val="BF8F00" w:themeColor="accent4" w:themeShade="BF"/>
          <w:u w:val="double" w:color="2C6234"/>
        </w:rPr>
        <w:t>is</w:t>
      </w:r>
      <w:r>
        <w:rPr>
          <w:rFonts w:ascii="Times New Roman" w:eastAsia="Times New Roman" w:hAnsi="Times New Roman" w:cs="Times New Roman"/>
          <w:color w:val="FAD272"/>
          <w:u w:val="double" w:color="2C6234"/>
        </w:rPr>
        <w:t xml:space="preserve"> </w:t>
      </w:r>
      <w:r>
        <w:rPr>
          <w:rFonts w:ascii="Times New Roman" w:eastAsia="Times New Roman" w:hAnsi="Times New Roman" w:cs="Times New Roman"/>
          <w:color w:val="2C6234"/>
          <w:u w:val="single" w:color="2C6234"/>
        </w:rPr>
        <w:t>displayed in immediate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conjunction with that of every other party, and the logo and contact information of</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all participants d</w:t>
      </w:r>
      <w:r>
        <w:rPr>
          <w:rFonts w:ascii="Times New Roman" w:eastAsia="Times New Roman" w:hAnsi="Times New Roman" w:cs="Times New Roman"/>
          <w:color w:val="2C6234"/>
          <w:u w:val="single" w:color="2C6234"/>
        </w:rPr>
        <w:t>isplayed on the Display is larger than that of any third party.</w:t>
      </w:r>
      <w:proofErr w:type="gramEnd"/>
      <w:r>
        <w:rPr>
          <w:rFonts w:ascii="Times New Roman" w:eastAsia="Times New Roman" w:hAnsi="Times New Roman" w:cs="Times New Roman"/>
          <w:color w:val="2C6234"/>
          <w:u w:val="single" w:color="2C6234"/>
        </w:rPr>
        <w:t xml:space="preserve"> </w:t>
      </w:r>
      <w:proofErr w:type="gramStart"/>
      <w:r w:rsidRPr="00F91E79">
        <w:rPr>
          <w:rFonts w:ascii="Times New Roman" w:eastAsia="Times New Roman" w:hAnsi="Times New Roman" w:cs="Times New Roman"/>
          <w:strike/>
          <w:color w:val="BF8F00" w:themeColor="accent4" w:themeShade="BF"/>
          <w:u w:val="double" w:color="2C6234"/>
        </w:rPr>
        <w:t>larger</w:t>
      </w:r>
      <w:proofErr w:type="gramEnd"/>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 xml:space="preserve">than that of any third party. (Adopted 11/09) </w:t>
      </w:r>
      <w:r w:rsidRPr="00F91E79">
        <w:rPr>
          <w:rFonts w:ascii="Times New Roman" w:eastAsia="Times New Roman" w:hAnsi="Times New Roman" w:cs="Times New Roman"/>
          <w:color w:val="BF8F00" w:themeColor="accent4" w:themeShade="BF"/>
          <w:u w:val="double" w:color="FAD272"/>
        </w:rPr>
        <w:t>O</w:t>
      </w:r>
      <w:r w:rsidRPr="00F91E79">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18.3.9</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The data consumers can retrieve or download in response to an inquiry </w:t>
      </w:r>
      <w:proofErr w:type="gramStart"/>
      <w:r>
        <w:rPr>
          <w:rFonts w:ascii="Times New Roman" w:eastAsia="Times New Roman" w:hAnsi="Times New Roman" w:cs="Times New Roman"/>
          <w:strike/>
          <w:color w:val="FF0000"/>
        </w:rPr>
        <w:t>shall be determined</w:t>
      </w:r>
      <w:proofErr w:type="gramEnd"/>
      <w:r>
        <w:rPr>
          <w:rFonts w:ascii="Times New Roman" w:eastAsia="Times New Roman" w:hAnsi="Times New Roman" w:cs="Times New Roman"/>
          <w:strike/>
          <w:color w:val="FF0000"/>
        </w:rPr>
        <w:t xml:space="preserve"> by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the MLS but in no instance shall be limited to fewer than five hundred (500) listings or fifty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percent (50%) of the listings available for IDX display, whichever is fewer. (Amended 11/17)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Pr="00F91E79" w:rsidRDefault="000E1611">
      <w:pPr>
        <w:pStyle w:val="Heading4"/>
        <w:ind w:left="-5"/>
        <w:rPr>
          <w:color w:val="BF8F00" w:themeColor="accent4" w:themeShade="BF"/>
        </w:rPr>
      </w:pPr>
      <w:r w:rsidRPr="00F91E79">
        <w:rPr>
          <w:color w:val="BF8F00" w:themeColor="accent4" w:themeShade="BF"/>
          <w:u w:val="double"/>
        </w:rPr>
        <w:t>Section 1</w:t>
      </w:r>
      <w:r>
        <w:t>8</w:t>
      </w:r>
      <w:r w:rsidRPr="00F91E79">
        <w:rPr>
          <w:strike/>
          <w:color w:val="BF8F00" w:themeColor="accent4" w:themeShade="BF"/>
          <w:u w:val="double"/>
        </w:rPr>
        <w:t>9</w:t>
      </w:r>
      <w:r w:rsidRPr="00F91E79">
        <w:rPr>
          <w:color w:val="BF8F00" w:themeColor="accent4" w:themeShade="BF"/>
          <w:u w:val="double"/>
        </w:rPr>
        <w:t>.</w:t>
      </w:r>
      <w:r>
        <w:t xml:space="preserve">3.6 Limit on Number of Listings Displayed </w:t>
      </w:r>
      <w:r w:rsidRPr="00F91E79">
        <w:rPr>
          <w:strike/>
          <w:color w:val="BF8F00" w:themeColor="accent4" w:themeShade="BF"/>
          <w:u w:val="double"/>
        </w:rPr>
        <w:t>19</w:t>
      </w:r>
      <w:r w:rsidRPr="00F91E79">
        <w:rPr>
          <w:color w:val="BF8F00" w:themeColor="accent4" w:themeShade="BF"/>
          <w:u w:val="none" w:color="000000"/>
        </w:rPr>
        <w:t xml:space="preserve"> </w:t>
      </w:r>
    </w:p>
    <w:p w:rsidR="007B2EAE" w:rsidRPr="00F91E79" w:rsidRDefault="000E1611">
      <w:pPr>
        <w:spacing w:after="2" w:line="255" w:lineRule="auto"/>
        <w:ind w:left="-5" w:hanging="10"/>
        <w:rPr>
          <w:color w:val="BF8F00" w:themeColor="accent4" w:themeShade="BF"/>
        </w:rPr>
      </w:pPr>
      <w:r w:rsidRPr="00F91E79">
        <w:rPr>
          <w:rFonts w:ascii="Times New Roman" w:eastAsia="Times New Roman" w:hAnsi="Times New Roman" w:cs="Times New Roman"/>
          <w:color w:val="BF8F00" w:themeColor="accent4" w:themeShade="BF"/>
          <w:u w:val="double" w:color="FAD272"/>
        </w:rPr>
        <w:t>A par</w:t>
      </w:r>
      <w:r w:rsidRPr="00F91E79">
        <w:rPr>
          <w:rFonts w:ascii="Times New Roman" w:eastAsia="Times New Roman" w:hAnsi="Times New Roman" w:cs="Times New Roman"/>
          <w:color w:val="BF8F00" w:themeColor="accent4" w:themeShade="BF"/>
          <w:u w:val="double" w:color="FAD272"/>
        </w:rPr>
        <w:t>ticipant shall limit the number of listings that a Registrant may view, retrieve, or download</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to not more than ___ current listings and not more than ___ sold listings in response to any</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inquiry. O</w:t>
      </w:r>
      <w:r w:rsidRPr="00F91E79">
        <w:rPr>
          <w:rFonts w:ascii="Times New Roman" w:eastAsia="Times New Roman" w:hAnsi="Times New Roman" w:cs="Times New Roman"/>
          <w:color w:val="BF8F00" w:themeColor="accent4" w:themeShade="BF"/>
        </w:rPr>
        <w:t xml:space="preserve"> </w:t>
      </w:r>
    </w:p>
    <w:p w:rsidR="007B2EAE" w:rsidRPr="00F91E79" w:rsidRDefault="000E1611">
      <w:pPr>
        <w:spacing w:after="0"/>
        <w:rPr>
          <w:color w:val="BF8F00" w:themeColor="accent4" w:themeShade="BF"/>
        </w:rPr>
      </w:pPr>
      <w:r w:rsidRPr="00F91E79">
        <w:rPr>
          <w:rFonts w:ascii="Times New Roman" w:eastAsia="Times New Roman" w:hAnsi="Times New Roman" w:cs="Times New Roman"/>
          <w:color w:val="BF8F00" w:themeColor="accent4" w:themeShade="BF"/>
        </w:rPr>
        <w:t xml:space="preserve"> </w:t>
      </w:r>
    </w:p>
    <w:p w:rsidR="007B2EAE" w:rsidRDefault="000E1611">
      <w:pPr>
        <w:spacing w:after="2" w:line="255" w:lineRule="auto"/>
        <w:ind w:left="547" w:hanging="562"/>
      </w:pPr>
      <w:r w:rsidRPr="00F91E79">
        <w:rPr>
          <w:noProof/>
          <w:color w:val="BF8F00" w:themeColor="accent4" w:themeShade="BF"/>
        </w:rPr>
        <mc:AlternateContent>
          <mc:Choice Requires="wpg">
            <w:drawing>
              <wp:anchor distT="0" distB="0" distL="114300" distR="114300" simplePos="0" relativeHeight="251671552" behindDoc="0" locked="0" layoutInCell="1" allowOverlap="1">
                <wp:simplePos x="0" y="0"/>
                <wp:positionH relativeFrom="page">
                  <wp:posOffset>685800</wp:posOffset>
                </wp:positionH>
                <wp:positionV relativeFrom="page">
                  <wp:posOffset>914400</wp:posOffset>
                </wp:positionV>
                <wp:extent cx="9144" cy="7813548"/>
                <wp:effectExtent l="0" t="0" r="0" b="0"/>
                <wp:wrapSquare wrapText="bothSides"/>
                <wp:docPr id="26494" name="Group 26494"/>
                <wp:cNvGraphicFramePr/>
                <a:graphic xmlns:a="http://schemas.openxmlformats.org/drawingml/2006/main">
                  <a:graphicData uri="http://schemas.microsoft.com/office/word/2010/wordprocessingGroup">
                    <wpg:wgp>
                      <wpg:cNvGrpSpPr/>
                      <wpg:grpSpPr>
                        <a:xfrm>
                          <a:off x="0" y="0"/>
                          <a:ext cx="9144" cy="7813548"/>
                          <a:chOff x="0" y="0"/>
                          <a:chExt cx="9144" cy="7813548"/>
                        </a:xfrm>
                      </wpg:grpSpPr>
                      <wps:wsp>
                        <wps:cNvPr id="31150" name="Shape 31150"/>
                        <wps:cNvSpPr/>
                        <wps:spPr>
                          <a:xfrm>
                            <a:off x="0" y="0"/>
                            <a:ext cx="9144" cy="7813548"/>
                          </a:xfrm>
                          <a:custGeom>
                            <a:avLst/>
                            <a:gdLst/>
                            <a:ahLst/>
                            <a:cxnLst/>
                            <a:rect l="0" t="0" r="0" b="0"/>
                            <a:pathLst>
                              <a:path w="9144" h="7813548">
                                <a:moveTo>
                                  <a:pt x="0" y="0"/>
                                </a:moveTo>
                                <a:lnTo>
                                  <a:pt x="9144" y="0"/>
                                </a:lnTo>
                                <a:lnTo>
                                  <a:pt x="9144" y="7813548"/>
                                </a:lnTo>
                                <a:lnTo>
                                  <a:pt x="0" y="781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94" style="width:0.720001pt;height:615.24pt;position:absolute;mso-position-horizontal-relative:page;mso-position-horizontal:absolute;margin-left:54pt;mso-position-vertical-relative:page;margin-top:72pt;" coordsize="91,78135">
                <v:shape id="Shape 31151" style="position:absolute;width:91;height:78135;left:0;top:0;" coordsize="9144,7813548" path="m0,0l9144,0l9144,7813548l0,7813548l0,0">
                  <v:stroke weight="0pt" endcap="flat" joinstyle="miter" miterlimit="10" on="false" color="#000000" opacity="0"/>
                  <v:fill on="true" color="#000000"/>
                </v:shape>
                <w10:wrap type="square"/>
              </v:group>
            </w:pict>
          </mc:Fallback>
        </mc:AlternateContent>
      </w:r>
      <w:r w:rsidRPr="00F91E79">
        <w:rPr>
          <w:rFonts w:ascii="Times New Roman" w:eastAsia="Times New Roman" w:hAnsi="Times New Roman" w:cs="Times New Roman"/>
          <w:color w:val="BF8F00" w:themeColor="accent4" w:themeShade="BF"/>
          <w:u w:val="double" w:color="FAD272"/>
        </w:rPr>
        <w:t>Note: The number of listings that may be viewed, retri</w:t>
      </w:r>
      <w:r w:rsidRPr="00F91E79">
        <w:rPr>
          <w:rFonts w:ascii="Times New Roman" w:eastAsia="Times New Roman" w:hAnsi="Times New Roman" w:cs="Times New Roman"/>
          <w:color w:val="BF8F00" w:themeColor="accent4" w:themeShade="BF"/>
          <w:u w:val="double" w:color="FAD272"/>
        </w:rPr>
        <w:t xml:space="preserve">eved, or downloaded </w:t>
      </w:r>
      <w:proofErr w:type="gramStart"/>
      <w:r w:rsidRPr="00F91E79">
        <w:rPr>
          <w:rFonts w:ascii="Times New Roman" w:eastAsia="Times New Roman" w:hAnsi="Times New Roman" w:cs="Times New Roman"/>
          <w:color w:val="BF8F00" w:themeColor="accent4" w:themeShade="BF"/>
          <w:u w:val="double" w:color="FAD272"/>
        </w:rPr>
        <w:t>should  be</w:t>
      </w:r>
      <w:proofErr w:type="gramEnd"/>
      <w:r w:rsidRPr="00F91E79">
        <w:rPr>
          <w:rFonts w:ascii="Times New Roman" w:eastAsia="Times New Roman" w:hAnsi="Times New Roman" w:cs="Times New Roman"/>
          <w:color w:val="BF8F00" w:themeColor="accent4" w:themeShade="BF"/>
          <w:u w:val="double" w:color="FAD272"/>
        </w:rPr>
        <w:t xml:space="preserve"> specified</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by the MLS in the context of this rule, but may not be fewer than five hundred (500)</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 xml:space="preserve">listings or fifty percent (50%) of the listings in the MLS, whichever is less. </w:t>
      </w:r>
      <w:r w:rsidRPr="00F91E79">
        <w:rPr>
          <w:rFonts w:ascii="Times New Roman" w:eastAsia="Times New Roman" w:hAnsi="Times New Roman" w:cs="Times New Roman"/>
          <w:strike/>
          <w:color w:val="BF8F00" w:themeColor="accent4" w:themeShade="BF"/>
          <w:u w:val="double" w:color="FAD272"/>
        </w:rPr>
        <w:t>(Amended</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 xml:space="preserve">11/17) </w:t>
      </w:r>
      <w:r w:rsidRPr="00F91E79">
        <w:rPr>
          <w:rFonts w:ascii="Times New Roman" w:eastAsia="Times New Roman" w:hAnsi="Times New Roman" w:cs="Times New Roman"/>
          <w:color w:val="BF8F00" w:themeColor="accent4" w:themeShade="BF"/>
          <w:u w:val="double" w:color="FAD272"/>
        </w:rPr>
        <w:t>M</w:t>
      </w:r>
      <w:r w:rsidRPr="00F91E79">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18.3.10</w:t>
      </w:r>
      <w:r>
        <w:rPr>
          <w:strike w:val="0"/>
        </w:rPr>
        <w:t xml:space="preserve"> </w:t>
      </w:r>
    </w:p>
    <w:p w:rsidR="007B2EAE" w:rsidRDefault="000E1611">
      <w:pPr>
        <w:spacing w:after="70" w:line="252" w:lineRule="auto"/>
        <w:ind w:left="-5" w:right="68" w:hanging="10"/>
        <w:jc w:val="both"/>
      </w:pPr>
      <w:r>
        <w:rPr>
          <w:rFonts w:ascii="Times New Roman" w:eastAsia="Times New Roman" w:hAnsi="Times New Roman" w:cs="Times New Roman"/>
          <w:strike/>
          <w:color w:val="FF0000"/>
        </w:rPr>
        <w:t>The right to display other participants’ listings pursuant to IDX shall be limited to a participant’s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office(s) holding participatory rights in this MLS. O</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sz w:val="24"/>
        </w:rPr>
        <w:t>Section 18.3.11</w:t>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Listings obtained through IDX feeds from Realtor® Association MLSs where the MLS Pa</w:t>
      </w:r>
      <w:r>
        <w:rPr>
          <w:rFonts w:ascii="Times New Roman" w:eastAsia="Times New Roman" w:hAnsi="Times New Roman" w:cs="Times New Roman"/>
          <w:strike/>
          <w:color w:val="FF0000"/>
        </w:rPr>
        <w:t>rticipant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holds participatory rights </w:t>
      </w:r>
      <w:proofErr w:type="gramStart"/>
      <w:r>
        <w:rPr>
          <w:rFonts w:ascii="Times New Roman" w:eastAsia="Times New Roman" w:hAnsi="Times New Roman" w:cs="Times New Roman"/>
          <w:strike/>
          <w:color w:val="FF0000"/>
        </w:rPr>
        <w:t>must be displayed</w:t>
      </w:r>
      <w:proofErr w:type="gramEnd"/>
      <w:r>
        <w:rPr>
          <w:rFonts w:ascii="Times New Roman" w:eastAsia="Times New Roman" w:hAnsi="Times New Roman" w:cs="Times New Roman"/>
          <w:strike/>
          <w:color w:val="FF0000"/>
        </w:rPr>
        <w:t xml:space="preserve"> separately from listings obtained from other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sources. Listings obtained from other sources (e.g., from other MLSs, from non-participating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brokers, etc.) must display the source from which each such lis</w:t>
      </w:r>
      <w:r>
        <w:rPr>
          <w:rFonts w:ascii="Times New Roman" w:eastAsia="Times New Roman" w:hAnsi="Times New Roman" w:cs="Times New Roman"/>
          <w:strike/>
          <w:color w:val="FF0000"/>
        </w:rPr>
        <w:t>ting was obtained.* (Amended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05/17)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Note: An MLS participant (or where permitted locally, an MLS subscriber) may co-mingle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listings of other brokers received in an IDX feed with listings available from other MLS IDX</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feeds, provided all such displa</w:t>
      </w:r>
      <w:r>
        <w:rPr>
          <w:rFonts w:ascii="Times New Roman" w:eastAsia="Times New Roman" w:hAnsi="Times New Roman" w:cs="Times New Roman"/>
          <w:strike/>
          <w:color w:val="FF0000"/>
        </w:rPr>
        <w:t>ys are consistent with the IDX rules, and the MLS participant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(or MLS subscriber) holds participatory rights in those MLSs. As used in this policy, “comingling” means that consumers are able to execute a single property search of multiple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IDX data feeds re</w:t>
      </w:r>
      <w:r>
        <w:rPr>
          <w:rFonts w:ascii="Times New Roman" w:eastAsia="Times New Roman" w:hAnsi="Times New Roman" w:cs="Times New Roman"/>
          <w:strike/>
          <w:color w:val="FF0000"/>
        </w:rPr>
        <w:t>sulting in the display of IDX information from each of the MLSs on 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single search results page; and that participants may display listings from each IDX feed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 single webpage or display. (Adopted 11/14)</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18.3.12</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Display of expired, withdrawn</w:t>
      </w:r>
      <w:r>
        <w:rPr>
          <w:rFonts w:ascii="Times New Roman" w:eastAsia="Times New Roman" w:hAnsi="Times New Roman" w:cs="Times New Roman"/>
          <w:strike/>
          <w:color w:val="FF0000"/>
        </w:rPr>
        <w:t>, and sold listings** is prohibited. (Amended 11/15) O</w:t>
      </w:r>
      <w:r>
        <w:rPr>
          <w:rFonts w:ascii="Times New Roman" w:eastAsia="Times New Roman" w:hAnsi="Times New Roman" w:cs="Times New Roman"/>
          <w:color w:val="FF0000"/>
        </w:rPr>
        <w:t xml:space="preserve"> </w:t>
      </w:r>
    </w:p>
    <w:p w:rsidR="007B2EAE" w:rsidRDefault="000E1611">
      <w:pPr>
        <w:spacing w:after="55"/>
        <w:ind w:left="-29" w:right="-31"/>
      </w:pPr>
      <w:r>
        <w:rPr>
          <w:noProof/>
        </w:rPr>
        <mc:AlternateContent>
          <mc:Choice Requires="wpg">
            <w:drawing>
              <wp:inline distT="0" distB="0" distL="0" distR="0">
                <wp:extent cx="5522976" cy="6096"/>
                <wp:effectExtent l="0" t="0" r="0" b="0"/>
                <wp:docPr id="27746" name="Group 27746"/>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152" name="Shape 31152"/>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46" style="width:434.88pt;height:0.479996pt;mso-position-horizontal-relative:char;mso-position-vertical-relative:line" coordsize="55229,60">
                <v:shape id="Shape 31153"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7B2EAE" w:rsidRDefault="000E1611">
      <w:pPr>
        <w:spacing w:after="51"/>
      </w:pPr>
      <w:r>
        <w:rPr>
          <w:rFonts w:ascii="Times New Roman" w:eastAsia="Times New Roman" w:hAnsi="Times New Roman" w:cs="Times New Roman"/>
          <w:strike/>
          <w:color w:val="FF0000"/>
          <w:sz w:val="18"/>
        </w:rPr>
        <w:t xml:space="preserve">**Note: If “sold” information is publicly accessible, display of “sold” listings </w:t>
      </w:r>
      <w:proofErr w:type="gramStart"/>
      <w:r>
        <w:rPr>
          <w:rFonts w:ascii="Times New Roman" w:eastAsia="Times New Roman" w:hAnsi="Times New Roman" w:cs="Times New Roman"/>
          <w:strike/>
          <w:color w:val="FF0000"/>
          <w:sz w:val="18"/>
        </w:rPr>
        <w:t>may not be prohibited</w:t>
      </w:r>
      <w:proofErr w:type="gramEnd"/>
      <w:r>
        <w:rPr>
          <w:rFonts w:ascii="Times New Roman" w:eastAsia="Times New Roman" w:hAnsi="Times New Roman" w:cs="Times New Roman"/>
          <w:strike/>
          <w:color w:val="FF0000"/>
          <w:sz w:val="18"/>
        </w:rPr>
        <w:t>. (Adopted 11/14)</w:t>
      </w:r>
      <w:r>
        <w:rPr>
          <w:rFonts w:ascii="Times New Roman" w:eastAsia="Times New Roman" w:hAnsi="Times New Roman" w:cs="Times New Roman"/>
          <w:color w:val="FF0000"/>
          <w:sz w:val="18"/>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18.3.13</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Display of seller’s(s’) and/or occupant’s(s’) name(s), phone number(s), and e-mail </w:t>
      </w:r>
      <w:proofErr w:type="gramStart"/>
      <w:r>
        <w:rPr>
          <w:rFonts w:ascii="Times New Roman" w:eastAsia="Times New Roman" w:hAnsi="Times New Roman" w:cs="Times New Roman"/>
          <w:strike/>
          <w:color w:val="FF0000"/>
        </w:rPr>
        <w:t>address(</w:t>
      </w:r>
      <w:proofErr w:type="spellStart"/>
      <w:proofErr w:type="gramEnd"/>
      <w:r>
        <w:rPr>
          <w:rFonts w:ascii="Times New Roman" w:eastAsia="Times New Roman" w:hAnsi="Times New Roman" w:cs="Times New Roman"/>
          <w:strike/>
          <w:color w:val="FF0000"/>
        </w:rPr>
        <w:t>es</w:t>
      </w:r>
      <w:proofErr w:type="spellEnd"/>
      <w:r>
        <w:rPr>
          <w:rFonts w:ascii="Times New Roman" w:eastAsia="Times New Roman" w:hAnsi="Times New Roman" w:cs="Times New Roman"/>
          <w:strike/>
          <w:color w:val="FF0000"/>
        </w:rPr>
        <w:t>) is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prohibited.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Note: The following Sections 18.3.</w:t>
      </w:r>
      <w:r>
        <w:rPr>
          <w:rFonts w:ascii="Times New Roman" w:eastAsia="Times New Roman" w:hAnsi="Times New Roman" w:cs="Times New Roman"/>
          <w:strike/>
          <w:color w:val="FF0000"/>
          <w:u w:val="single" w:color="2C6234"/>
        </w:rPr>
        <w:t>7</w:t>
      </w:r>
      <w:r>
        <w:rPr>
          <w:rFonts w:ascii="Times New Roman" w:eastAsia="Times New Roman" w:hAnsi="Times New Roman" w:cs="Times New Roman"/>
          <w:strike/>
          <w:color w:val="FF0000"/>
        </w:rPr>
        <w:t>14 and 18.3.</w:t>
      </w:r>
      <w:r>
        <w:rPr>
          <w:rFonts w:ascii="Times New Roman" w:eastAsia="Times New Roman" w:hAnsi="Times New Roman" w:cs="Times New Roman"/>
          <w:strike/>
          <w:color w:val="FF0000"/>
          <w:u w:val="single" w:color="2C6234"/>
        </w:rPr>
        <w:t>8</w:t>
      </w:r>
      <w:r>
        <w:rPr>
          <w:rFonts w:ascii="Times New Roman" w:eastAsia="Times New Roman" w:hAnsi="Times New Roman" w:cs="Times New Roman"/>
          <w:strike/>
          <w:color w:val="FF0000"/>
        </w:rPr>
        <w:t>15 may be adopted by MLSs that provide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with a “persistent” download (i.e., where</w:t>
      </w:r>
      <w:r>
        <w:rPr>
          <w:rFonts w:ascii="Times New Roman" w:eastAsia="Times New Roman" w:hAnsi="Times New Roman" w:cs="Times New Roman"/>
          <w:strike/>
          <w:color w:val="FF0000"/>
        </w:rPr>
        <w:t xml:space="preserve"> the MLS database resides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servers) of the MLS database.</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color w:val="000000"/>
          <w:u w:val="none" w:color="000000"/>
        </w:rPr>
        <w:t>Section 18.3.</w:t>
      </w:r>
      <w:r>
        <w:rPr>
          <w:strike/>
          <w:color w:val="FF0000"/>
          <w:u w:val="none" w:color="000000"/>
        </w:rPr>
        <w:t>14</w:t>
      </w:r>
      <w:r>
        <w:t>7 Security of Listing Information</w:t>
      </w:r>
      <w:r>
        <w:rPr>
          <w:color w:val="000000"/>
          <w:u w:val="none" w:color="000000"/>
        </w:rPr>
        <w:t xml:space="preserve"> </w:t>
      </w:r>
    </w:p>
    <w:p w:rsidR="007B2EAE" w:rsidRDefault="000E1611">
      <w:pPr>
        <w:spacing w:after="3" w:line="255" w:lineRule="auto"/>
        <w:ind w:left="-5" w:hanging="10"/>
      </w:pPr>
      <w:r w:rsidRPr="00F91E79">
        <w:rPr>
          <w:rFonts w:ascii="Times New Roman" w:eastAsia="Times New Roman" w:hAnsi="Times New Roman" w:cs="Times New Roman"/>
          <w:color w:val="BF8F00" w:themeColor="accent4" w:themeShade="BF"/>
          <w:u w:val="double" w:color="2C6234"/>
        </w:rPr>
        <w:t xml:space="preserve">A </w:t>
      </w:r>
      <w:proofErr w:type="gramStart"/>
      <w:r w:rsidRPr="00F91E79">
        <w:rPr>
          <w:rFonts w:ascii="Times New Roman" w:eastAsia="Times New Roman" w:hAnsi="Times New Roman" w:cs="Times New Roman"/>
          <w:color w:val="BF8F00" w:themeColor="accent4" w:themeShade="BF"/>
          <w:u w:val="double" w:color="2C6234"/>
        </w:rPr>
        <w:t>participant</w:t>
      </w:r>
      <w:r w:rsidRPr="00F91E79">
        <w:rPr>
          <w:rFonts w:ascii="Times New Roman" w:eastAsia="Times New Roman" w:hAnsi="Times New Roman" w:cs="Times New Roman"/>
          <w:color w:val="BF8F00" w:themeColor="accent4" w:themeShade="BF"/>
          <w:u w:val="single" w:color="2C6234"/>
        </w:rPr>
        <w:t xml:space="preserve"> </w:t>
      </w:r>
      <w:r w:rsidRPr="00F91E79">
        <w:rPr>
          <w:rFonts w:ascii="Times New Roman" w:eastAsia="Times New Roman" w:hAnsi="Times New Roman" w:cs="Times New Roman"/>
          <w:strike/>
          <w:color w:val="BF8F00" w:themeColor="accent4" w:themeShade="BF"/>
          <w:u w:val="double" w:color="2C6234"/>
        </w:rPr>
        <w:t>’s</w:t>
      </w:r>
      <w:proofErr w:type="gramEnd"/>
      <w:r w:rsidRPr="00F91E79">
        <w:rPr>
          <w:rFonts w:ascii="Times New Roman" w:eastAsia="Times New Roman" w:hAnsi="Times New Roman" w:cs="Times New Roman"/>
          <w:strike/>
          <w:color w:val="BF8F00" w:themeColor="accent4" w:themeShade="BF"/>
          <w:u w:val="double" w:color="2C6234"/>
        </w:rPr>
        <w:t xml:space="preserve"> VOW </w:t>
      </w:r>
      <w:r>
        <w:rPr>
          <w:rFonts w:ascii="Times New Roman" w:eastAsia="Times New Roman" w:hAnsi="Times New Roman" w:cs="Times New Roman"/>
          <w:color w:val="2C6234"/>
          <w:u w:val="single" w:color="2C6234"/>
        </w:rPr>
        <w:t xml:space="preserve">Displaying information from the Listing Exchange </w:t>
      </w:r>
      <w:r w:rsidRPr="00F91E79">
        <w:rPr>
          <w:rFonts w:ascii="Times New Roman" w:eastAsia="Times New Roman" w:hAnsi="Times New Roman" w:cs="Times New Roman"/>
          <w:color w:val="BF8F00" w:themeColor="accent4" w:themeShade="BF"/>
          <w:u w:val="double" w:color="FAD272"/>
        </w:rPr>
        <w:t>must employ reasonable</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efforts to monitor for and prevent misappropriation, scraping, and other unauthorized uses of</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 xml:space="preserve">MLS listing information. </w:t>
      </w:r>
      <w:r>
        <w:rPr>
          <w:rFonts w:ascii="Times New Roman" w:eastAsia="Times New Roman" w:hAnsi="Times New Roman" w:cs="Times New Roman"/>
        </w:rPr>
        <w:t xml:space="preserve">Participants are required to employ appropriate security protection such as firewalls on their websites and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provided that</w:t>
      </w:r>
      <w:proofErr w:type="gramEnd"/>
      <w:r>
        <w:rPr>
          <w:rFonts w:ascii="Times New Roman" w:eastAsia="Times New Roman" w:hAnsi="Times New Roman" w:cs="Times New Roman"/>
        </w:rPr>
        <w:t xml:space="preserve"> any </w:t>
      </w:r>
      <w:r>
        <w:rPr>
          <w:rFonts w:ascii="Times New Roman" w:eastAsia="Times New Roman" w:hAnsi="Times New Roman" w:cs="Times New Roman"/>
        </w:rPr>
        <w:t xml:space="preserve">security measures required may not be greater than those employed by the MLS. </w:t>
      </w:r>
      <w:r>
        <w:rPr>
          <w:rFonts w:ascii="Times New Roman" w:eastAsia="Times New Roman" w:hAnsi="Times New Roman" w:cs="Times New Roman"/>
          <w:strike/>
          <w:color w:val="FF0000"/>
        </w:rPr>
        <w:t xml:space="preserve">(Amended 05/12) </w:t>
      </w:r>
      <w:r>
        <w:rPr>
          <w:rFonts w:ascii="Times New Roman" w:eastAsia="Times New Roman" w:hAnsi="Times New Roman" w:cs="Times New Roman"/>
          <w:color w:val="FF0000"/>
        </w:rPr>
        <w:t>O</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4"/>
        <w:ind w:left="-5"/>
      </w:pPr>
      <w:r>
        <w:rPr>
          <w:noProof/>
        </w:rPr>
        <mc:AlternateContent>
          <mc:Choice Requires="wpg">
            <w:drawing>
              <wp:anchor distT="0" distB="0" distL="114300" distR="114300" simplePos="0" relativeHeight="251672576" behindDoc="0" locked="0" layoutInCell="1" allowOverlap="1">
                <wp:simplePos x="0" y="0"/>
                <wp:positionH relativeFrom="page">
                  <wp:posOffset>685800</wp:posOffset>
                </wp:positionH>
                <wp:positionV relativeFrom="page">
                  <wp:posOffset>914400</wp:posOffset>
                </wp:positionV>
                <wp:extent cx="9144" cy="7382256"/>
                <wp:effectExtent l="0" t="0" r="0" b="0"/>
                <wp:wrapSquare wrapText="bothSides"/>
                <wp:docPr id="27747" name="Group 27747"/>
                <wp:cNvGraphicFramePr/>
                <a:graphic xmlns:a="http://schemas.openxmlformats.org/drawingml/2006/main">
                  <a:graphicData uri="http://schemas.microsoft.com/office/word/2010/wordprocessingGroup">
                    <wpg:wgp>
                      <wpg:cNvGrpSpPr/>
                      <wpg:grpSpPr>
                        <a:xfrm>
                          <a:off x="0" y="0"/>
                          <a:ext cx="9144" cy="7382256"/>
                          <a:chOff x="0" y="0"/>
                          <a:chExt cx="9144" cy="7382256"/>
                        </a:xfrm>
                      </wpg:grpSpPr>
                      <wps:wsp>
                        <wps:cNvPr id="31154" name="Shape 31154"/>
                        <wps:cNvSpPr/>
                        <wps:spPr>
                          <a:xfrm>
                            <a:off x="0" y="6670548"/>
                            <a:ext cx="9144" cy="711708"/>
                          </a:xfrm>
                          <a:custGeom>
                            <a:avLst/>
                            <a:gdLst/>
                            <a:ahLst/>
                            <a:cxnLst/>
                            <a:rect l="0" t="0" r="0" b="0"/>
                            <a:pathLst>
                              <a:path w="9144" h="711708">
                                <a:moveTo>
                                  <a:pt x="0" y="0"/>
                                </a:moveTo>
                                <a:lnTo>
                                  <a:pt x="9144" y="0"/>
                                </a:lnTo>
                                <a:lnTo>
                                  <a:pt x="9144" y="711708"/>
                                </a:lnTo>
                                <a:lnTo>
                                  <a:pt x="0" y="7117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5" name="Shape 31155"/>
                        <wps:cNvSpPr/>
                        <wps:spPr>
                          <a:xfrm>
                            <a:off x="0" y="4747260"/>
                            <a:ext cx="9144" cy="1735836"/>
                          </a:xfrm>
                          <a:custGeom>
                            <a:avLst/>
                            <a:gdLst/>
                            <a:ahLst/>
                            <a:cxnLst/>
                            <a:rect l="0" t="0" r="0" b="0"/>
                            <a:pathLst>
                              <a:path w="9144" h="1735836">
                                <a:moveTo>
                                  <a:pt x="0" y="0"/>
                                </a:moveTo>
                                <a:lnTo>
                                  <a:pt x="9144" y="0"/>
                                </a:lnTo>
                                <a:lnTo>
                                  <a:pt x="9144" y="1735836"/>
                                </a:lnTo>
                                <a:lnTo>
                                  <a:pt x="0" y="1735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6" name="Shape 31156"/>
                        <wps:cNvSpPr/>
                        <wps:spPr>
                          <a:xfrm>
                            <a:off x="0" y="3692652"/>
                            <a:ext cx="9144" cy="868680"/>
                          </a:xfrm>
                          <a:custGeom>
                            <a:avLst/>
                            <a:gdLst/>
                            <a:ahLst/>
                            <a:cxnLst/>
                            <a:rect l="0" t="0" r="0" b="0"/>
                            <a:pathLst>
                              <a:path w="9144" h="868680">
                                <a:moveTo>
                                  <a:pt x="0" y="0"/>
                                </a:moveTo>
                                <a:lnTo>
                                  <a:pt x="9144" y="0"/>
                                </a:lnTo>
                                <a:lnTo>
                                  <a:pt x="9144"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7" name="Shape 31157"/>
                        <wps:cNvSpPr/>
                        <wps:spPr>
                          <a:xfrm>
                            <a:off x="0" y="2468880"/>
                            <a:ext cx="9144" cy="1037844"/>
                          </a:xfrm>
                          <a:custGeom>
                            <a:avLst/>
                            <a:gdLst/>
                            <a:ahLst/>
                            <a:cxnLst/>
                            <a:rect l="0" t="0" r="0" b="0"/>
                            <a:pathLst>
                              <a:path w="9144" h="1037844">
                                <a:moveTo>
                                  <a:pt x="0" y="0"/>
                                </a:moveTo>
                                <a:lnTo>
                                  <a:pt x="9144" y="0"/>
                                </a:lnTo>
                                <a:lnTo>
                                  <a:pt x="9144" y="1037844"/>
                                </a:lnTo>
                                <a:lnTo>
                                  <a:pt x="0" y="1037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8" name="Shape 31158"/>
                        <wps:cNvSpPr/>
                        <wps:spPr>
                          <a:xfrm>
                            <a:off x="0" y="1770888"/>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59" name="Shape 31159"/>
                        <wps:cNvSpPr/>
                        <wps:spPr>
                          <a:xfrm>
                            <a:off x="0" y="0"/>
                            <a:ext cx="9144" cy="1600200"/>
                          </a:xfrm>
                          <a:custGeom>
                            <a:avLst/>
                            <a:gdLst/>
                            <a:ahLst/>
                            <a:cxnLst/>
                            <a:rect l="0" t="0" r="0" b="0"/>
                            <a:pathLst>
                              <a:path w="9144" h="1600200">
                                <a:moveTo>
                                  <a:pt x="0" y="0"/>
                                </a:moveTo>
                                <a:lnTo>
                                  <a:pt x="9144" y="0"/>
                                </a:lnTo>
                                <a:lnTo>
                                  <a:pt x="9144" y="1600200"/>
                                </a:lnTo>
                                <a:lnTo>
                                  <a:pt x="0" y="1600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47" style="width:0.720001pt;height:581.28pt;position:absolute;mso-position-horizontal-relative:page;mso-position-horizontal:absolute;margin-left:54pt;mso-position-vertical-relative:page;margin-top:72pt;" coordsize="91,73822">
                <v:shape id="Shape 31160" style="position:absolute;width:91;height:7117;left:0;top:66705;" coordsize="9144,711708" path="m0,0l9144,0l9144,711708l0,711708l0,0">
                  <v:stroke weight="0pt" endcap="flat" joinstyle="miter" miterlimit="10" on="false" color="#000000" opacity="0"/>
                  <v:fill on="true" color="#000000"/>
                </v:shape>
                <v:shape id="Shape 31161" style="position:absolute;width:91;height:17358;left:0;top:47472;" coordsize="9144,1735836" path="m0,0l9144,0l9144,1735836l0,1735836l0,0">
                  <v:stroke weight="0pt" endcap="flat" joinstyle="miter" miterlimit="10" on="false" color="#000000" opacity="0"/>
                  <v:fill on="true" color="#000000"/>
                </v:shape>
                <v:shape id="Shape 31162" style="position:absolute;width:91;height:8686;left:0;top:36926;" coordsize="9144,868680" path="m0,0l9144,0l9144,868680l0,868680l0,0">
                  <v:stroke weight="0pt" endcap="flat" joinstyle="miter" miterlimit="10" on="false" color="#000000" opacity="0"/>
                  <v:fill on="true" color="#000000"/>
                </v:shape>
                <v:shape id="Shape 31163" style="position:absolute;width:91;height:10378;left:0;top:24688;" coordsize="9144,1037844" path="m0,0l9144,0l9144,1037844l0,1037844l0,0">
                  <v:stroke weight="0pt" endcap="flat" joinstyle="miter" miterlimit="10" on="false" color="#000000" opacity="0"/>
                  <v:fill on="true" color="#000000"/>
                </v:shape>
                <v:shape id="Shape 31164" style="position:absolute;width:91;height:5120;left:0;top:17708;" coordsize="9144,512064" path="m0,0l9144,0l9144,512064l0,512064l0,0">
                  <v:stroke weight="0pt" endcap="flat" joinstyle="miter" miterlimit="10" on="false" color="#000000" opacity="0"/>
                  <v:fill on="true" color="#000000"/>
                </v:shape>
                <v:shape id="Shape 31165" style="position:absolute;width:91;height:16002;left:0;top:0;" coordsize="9144,1600200" path="m0,0l9144,0l9144,1600200l0,1600200l0,0">
                  <v:stroke weight="0pt" endcap="flat" joinstyle="miter" miterlimit="10" on="false" color="#000000" opacity="0"/>
                  <v:fill on="true" color="#000000"/>
                </v:shape>
                <w10:wrap type="square"/>
              </v:group>
            </w:pict>
          </mc:Fallback>
        </mc:AlternateContent>
      </w:r>
      <w:r>
        <w:rPr>
          <w:color w:val="000000"/>
          <w:u w:val="none" w:color="000000"/>
        </w:rPr>
        <w:t>Section 18.3.</w:t>
      </w:r>
      <w:r>
        <w:t>8 Audit Trail of Consumer and Registrants Activity</w:t>
      </w:r>
      <w:r>
        <w:rPr>
          <w:strike/>
          <w:color w:val="FF0000"/>
          <w:u w:val="none" w:color="000000"/>
        </w:rPr>
        <w:t>15</w:t>
      </w:r>
      <w:r>
        <w:rPr>
          <w:color w:val="000000"/>
          <w:u w:val="none" w:color="000000"/>
        </w:rPr>
        <w:t xml:space="preserve"> </w:t>
      </w:r>
    </w:p>
    <w:p w:rsidR="007B2EAE" w:rsidRDefault="000E1611">
      <w:pPr>
        <w:spacing w:after="3" w:line="255" w:lineRule="auto"/>
        <w:ind w:left="-5" w:hanging="10"/>
      </w:pPr>
      <w:proofErr w:type="gramStart"/>
      <w:r>
        <w:rPr>
          <w:rFonts w:ascii="Times New Roman" w:eastAsia="Times New Roman" w:hAnsi="Times New Roman" w:cs="Times New Roman"/>
        </w:rPr>
        <w:t>Participants must maintain an audit trail of consumer</w:t>
      </w:r>
      <w:r>
        <w:rPr>
          <w:rFonts w:ascii="Times New Roman" w:eastAsia="Times New Roman" w:hAnsi="Times New Roman" w:cs="Times New Roman"/>
          <w:color w:val="2C6234"/>
          <w:u w:val="single" w:color="2C6234"/>
        </w:rPr>
        <w:t xml:space="preserve"> and Registrant (as defined in Secti</w:t>
      </w:r>
      <w:r>
        <w:rPr>
          <w:rFonts w:ascii="Times New Roman" w:eastAsia="Times New Roman" w:hAnsi="Times New Roman" w:cs="Times New Roman"/>
          <w:color w:val="2C6234"/>
          <w:u w:val="single" w:color="2C6234"/>
        </w:rPr>
        <w:t>on 18 of</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the Rule) </w:t>
      </w:r>
      <w:r>
        <w:rPr>
          <w:rFonts w:ascii="Times New Roman" w:eastAsia="Times New Roman" w:hAnsi="Times New Roman" w:cs="Times New Roman"/>
          <w:strike/>
          <w:color w:val="FF0000"/>
        </w:rPr>
        <w:t xml:space="preserve"> </w:t>
      </w:r>
      <w:r>
        <w:rPr>
          <w:rFonts w:ascii="Times New Roman" w:eastAsia="Times New Roman" w:hAnsi="Times New Roman" w:cs="Times New Roman"/>
        </w:rPr>
        <w:t xml:space="preserve">activity on their </w:t>
      </w:r>
      <w:r>
        <w:rPr>
          <w:rFonts w:ascii="Times New Roman" w:eastAsia="Times New Roman" w:hAnsi="Times New Roman" w:cs="Times New Roman"/>
          <w:strike/>
          <w:color w:val="FF0000"/>
        </w:rPr>
        <w:t xml:space="preserve">website </w:t>
      </w:r>
      <w:r>
        <w:rPr>
          <w:rFonts w:ascii="Times New Roman" w:eastAsia="Times New Roman" w:hAnsi="Times New Roman" w:cs="Times New Roman"/>
          <w:color w:val="2C6234"/>
          <w:u w:val="single" w:color="2C6234"/>
        </w:rPr>
        <w:t xml:space="preserve">Displays </w:t>
      </w:r>
      <w:r>
        <w:rPr>
          <w:rFonts w:ascii="Times New Roman" w:eastAsia="Times New Roman" w:hAnsi="Times New Roman" w:cs="Times New Roman"/>
        </w:rPr>
        <w:t xml:space="preserve">and make that information available to the MLS if the MLS believes the </w:t>
      </w:r>
      <w:r>
        <w:rPr>
          <w:rFonts w:ascii="Times New Roman" w:eastAsia="Times New Roman" w:hAnsi="Times New Roman" w:cs="Times New Roman"/>
          <w:strike/>
          <w:color w:val="FF0000"/>
        </w:rPr>
        <w:t xml:space="preserve">IDX </w:t>
      </w:r>
      <w:r>
        <w:rPr>
          <w:rFonts w:ascii="Times New Roman" w:eastAsia="Times New Roman" w:hAnsi="Times New Roman" w:cs="Times New Roman"/>
          <w:color w:val="2C6234"/>
          <w:u w:val="single" w:color="2C6234"/>
        </w:rPr>
        <w:t xml:space="preserve">Display </w:t>
      </w:r>
      <w:r>
        <w:rPr>
          <w:rFonts w:ascii="Times New Roman" w:eastAsia="Times New Roman" w:hAnsi="Times New Roman" w:cs="Times New Roman"/>
          <w:strike/>
          <w:color w:val="FF0000"/>
        </w:rPr>
        <w:t xml:space="preserve">site </w:t>
      </w:r>
      <w:r>
        <w:rPr>
          <w:rFonts w:ascii="Times New Roman" w:eastAsia="Times New Roman" w:hAnsi="Times New Roman" w:cs="Times New Roman"/>
        </w:rPr>
        <w:t>has caused or permitted a breach in the security of the data or a violation of MLS rules related to use by consum</w:t>
      </w:r>
      <w:r>
        <w:rPr>
          <w:rFonts w:ascii="Times New Roman" w:eastAsia="Times New Roman" w:hAnsi="Times New Roman" w:cs="Times New Roman"/>
        </w:rPr>
        <w:t>ers.</w:t>
      </w:r>
      <w:proofErr w:type="gramEnd"/>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(Amended 05/12) </w:t>
      </w:r>
      <w:r>
        <w:rPr>
          <w:rFonts w:ascii="Times New Roman" w:eastAsia="Times New Roman" w:hAnsi="Times New Roman" w:cs="Times New Roman"/>
          <w:color w:val="FF0000"/>
        </w:rPr>
        <w:t>O</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18.3.16</w:t>
      </w:r>
      <w:r>
        <w:rPr>
          <w:rFonts w:ascii="Times New Roman" w:eastAsia="Times New Roman" w:hAnsi="Times New Roman" w:cs="Times New Roman"/>
          <w:color w:val="2E97D3"/>
          <w:sz w:val="24"/>
        </w:rPr>
        <w:t xml:space="preserve"> </w:t>
      </w:r>
    </w:p>
    <w:p w:rsidR="007B2EAE" w:rsidRDefault="000E1611">
      <w:pPr>
        <w:spacing w:after="4" w:line="256" w:lineRule="auto"/>
        <w:ind w:left="-5" w:hanging="10"/>
      </w:pPr>
      <w:r>
        <w:rPr>
          <w:rFonts w:ascii="Times New Roman" w:eastAsia="Times New Roman" w:hAnsi="Times New Roman" w:cs="Times New Roman"/>
          <w:strike/>
          <w:color w:val="2E97D3"/>
          <w:u w:val="single" w:color="2E97D3"/>
        </w:rPr>
        <w:t>Note: Select one of the following two options.</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4" w:line="256" w:lineRule="auto"/>
        <w:ind w:left="1137" w:hanging="1152"/>
      </w:pPr>
      <w:r>
        <w:rPr>
          <w:rFonts w:ascii="Times New Roman" w:eastAsia="Times New Roman" w:hAnsi="Times New Roman" w:cs="Times New Roman"/>
          <w:strike/>
          <w:color w:val="2E97D3"/>
          <w:u w:val="single" w:color="2E97D3"/>
        </w:rPr>
        <w:t xml:space="preserve">Option #1:  Advertising (including co-branding) on pages displaying IDX-provided listings </w:t>
      </w:r>
      <w:proofErr w:type="gramStart"/>
      <w:r>
        <w:rPr>
          <w:rFonts w:ascii="Times New Roman" w:eastAsia="Times New Roman" w:hAnsi="Times New Roman" w:cs="Times New Roman"/>
          <w:strike/>
          <w:color w:val="2E97D3"/>
          <w:u w:val="single" w:color="2E97D3"/>
        </w:rPr>
        <w:t>is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prohibited</w:t>
      </w:r>
      <w:proofErr w:type="gramEnd"/>
      <w:r>
        <w:rPr>
          <w:rFonts w:ascii="Times New Roman" w:eastAsia="Times New Roman" w:hAnsi="Times New Roman" w:cs="Times New Roman"/>
          <w:dstrike/>
          <w:color w:val="2E97D3"/>
        </w:rPr>
        <w:t>.</w:t>
      </w:r>
      <w:r>
        <w:rPr>
          <w:rFonts w:ascii="Times New Roman" w:eastAsia="Times New Roman" w:hAnsi="Times New Roman" w:cs="Times New Roman"/>
          <w:color w:val="2E97D3"/>
        </w:rPr>
        <w:t xml:space="preserve"> </w:t>
      </w:r>
    </w:p>
    <w:p w:rsidR="007B2EAE" w:rsidRDefault="000E1611">
      <w:pPr>
        <w:spacing w:after="3" w:line="255" w:lineRule="auto"/>
        <w:ind w:left="1137" w:right="2" w:hanging="1152"/>
      </w:pPr>
      <w:r>
        <w:rPr>
          <w:rFonts w:ascii="Times New Roman" w:eastAsia="Times New Roman" w:hAnsi="Times New Roman" w:cs="Times New Roman"/>
          <w:strike/>
          <w:color w:val="2E97D3"/>
          <w:u w:val="single" w:color="2E97D3"/>
        </w:rPr>
        <w:t>Option #2:</w:t>
      </w:r>
      <w:r>
        <w:rPr>
          <w:rFonts w:ascii="Times New Roman" w:eastAsia="Times New Roman" w:hAnsi="Times New Roman" w:cs="Times New Roman"/>
          <w:strike/>
          <w:color w:val="2E97D3"/>
          <w:u w:val="single" w:color="2E97D3"/>
        </w:rPr>
        <w:t xml:space="preserve">  Deceptive or misleading advertising (including co-branding) on pages displaying</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IDX-provided listings </w:t>
      </w:r>
      <w:proofErr w:type="gramStart"/>
      <w:r>
        <w:rPr>
          <w:rFonts w:ascii="Times New Roman" w:eastAsia="Times New Roman" w:hAnsi="Times New Roman" w:cs="Times New Roman"/>
          <w:dstrike/>
          <w:color w:val="2E97D3"/>
        </w:rPr>
        <w:t>is prohibited</w:t>
      </w:r>
      <w:proofErr w:type="gramEnd"/>
      <w:r>
        <w:rPr>
          <w:rFonts w:ascii="Times New Roman" w:eastAsia="Times New Roman" w:hAnsi="Times New Roman" w:cs="Times New Roman"/>
          <w:dstrike/>
          <w:color w:val="2E97D3"/>
        </w:rPr>
        <w:t>. For purposes of these rules, co-branding will be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presumed not to be deceptive or misleading if the participant’s logo and contact</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informa</w:t>
      </w:r>
      <w:r>
        <w:rPr>
          <w:rFonts w:ascii="Times New Roman" w:eastAsia="Times New Roman" w:hAnsi="Times New Roman" w:cs="Times New Roman"/>
          <w:strike/>
          <w:color w:val="2E97D3"/>
          <w:u w:val="single" w:color="2E97D3"/>
        </w:rPr>
        <w:t>tion is larger than that of any third party. (Adopted 11/09)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2"/>
        <w:ind w:left="-5"/>
      </w:pPr>
      <w:r>
        <w:t xml:space="preserve">Section </w:t>
      </w:r>
      <w:proofErr w:type="gramStart"/>
      <w:r>
        <w:t>18.4  Service</w:t>
      </w:r>
      <w:proofErr w:type="gramEnd"/>
      <w:r>
        <w:t xml:space="preserve"> Fees and Charges </w:t>
      </w:r>
    </w:p>
    <w:p w:rsidR="007B2EAE" w:rsidRDefault="000E1611">
      <w:pPr>
        <w:spacing w:after="3" w:line="255" w:lineRule="auto"/>
        <w:ind w:left="-5" w:hanging="10"/>
      </w:pPr>
      <w:r>
        <w:rPr>
          <w:rFonts w:ascii="Times New Roman" w:eastAsia="Times New Roman" w:hAnsi="Times New Roman" w:cs="Times New Roman"/>
        </w:rPr>
        <w:t xml:space="preserve">Service fees and charges for participation in </w:t>
      </w:r>
      <w:r>
        <w:rPr>
          <w:rFonts w:ascii="Times New Roman" w:eastAsia="Times New Roman" w:hAnsi="Times New Roman" w:cs="Times New Roman"/>
          <w:color w:val="2C6234"/>
          <w:u w:val="single" w:color="2C6234"/>
        </w:rPr>
        <w:t xml:space="preserve">the Listing Exchange </w:t>
      </w:r>
      <w:r>
        <w:rPr>
          <w:rFonts w:ascii="Times New Roman" w:eastAsia="Times New Roman" w:hAnsi="Times New Roman" w:cs="Times New Roman"/>
          <w:strike/>
          <w:color w:val="FF0000"/>
        </w:rPr>
        <w:t xml:space="preserve">IDX </w:t>
      </w:r>
      <w:r>
        <w:rPr>
          <w:rFonts w:ascii="Times New Roman" w:eastAsia="Times New Roman" w:hAnsi="Times New Roman" w:cs="Times New Roman"/>
        </w:rPr>
        <w:t xml:space="preserve">shall be </w:t>
      </w:r>
      <w:r>
        <w:rPr>
          <w:rFonts w:ascii="Times New Roman" w:eastAsia="Times New Roman" w:hAnsi="Times New Roman" w:cs="Times New Roman"/>
          <w:color w:val="2C6234"/>
          <w:u w:val="single" w:color="2C6234"/>
        </w:rPr>
        <w:t xml:space="preserve">permissible. </w:t>
      </w:r>
      <w:proofErr w:type="gramStart"/>
      <w:r>
        <w:rPr>
          <w:rFonts w:ascii="Times New Roman" w:eastAsia="Times New Roman" w:hAnsi="Times New Roman" w:cs="Times New Roman"/>
          <w:strike/>
          <w:color w:val="FF0000"/>
        </w:rPr>
        <w:t>as</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established annually by the Board of Directors. </w:t>
      </w:r>
      <w:r>
        <w:rPr>
          <w:rFonts w:ascii="Times New Roman" w:eastAsia="Times New Roman" w:hAnsi="Times New Roman" w:cs="Times New Roman"/>
          <w:strike/>
          <w:color w:val="FF0000"/>
        </w:rPr>
        <w:t>(Adopted 11/01, Amended 5/05) O</w:t>
      </w:r>
      <w:r>
        <w:rPr>
          <w:rFonts w:ascii="Times New Roman" w:eastAsia="Times New Roman" w:hAnsi="Times New Roman" w:cs="Times New Roman"/>
          <w:color w:val="2C6234"/>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Default="000E1611">
      <w:pPr>
        <w:pStyle w:val="Heading3"/>
        <w:spacing w:after="3"/>
        <w:ind w:left="-5"/>
      </w:pPr>
      <w:r>
        <w:rPr>
          <w:strike w:val="0"/>
          <w:color w:val="2C6234"/>
          <w:u w:val="single" w:color="2C6234"/>
        </w:rPr>
        <w:t>Section 18.5 Listing Exchange Vendor Partners</w:t>
      </w:r>
      <w:r>
        <w:rPr>
          <w:strike w:val="0"/>
          <w:color w:val="2C6234"/>
        </w:rPr>
        <w:t xml:space="preserve"> </w:t>
      </w:r>
    </w:p>
    <w:p w:rsidR="007B2EAE" w:rsidRDefault="000E1611">
      <w:pPr>
        <w:spacing w:after="3" w:line="255" w:lineRule="auto"/>
        <w:ind w:left="-5" w:hanging="10"/>
      </w:pPr>
      <w:r>
        <w:rPr>
          <w:rFonts w:ascii="Times New Roman" w:eastAsia="Times New Roman" w:hAnsi="Times New Roman" w:cs="Times New Roman"/>
          <w:color w:val="2C6234"/>
          <w:u w:val="single" w:color="2C6234"/>
        </w:rPr>
        <w:t>Any entity or person designated by a participant to operate a Listing Exchange on behalf of the</w:t>
      </w:r>
      <w:r>
        <w:rPr>
          <w:rFonts w:ascii="Times New Roman" w:eastAsia="Times New Roman" w:hAnsi="Times New Roman" w:cs="Times New Roman"/>
          <w:color w:val="2C6234"/>
        </w:rPr>
        <w:t xml:space="preserve"> </w:t>
      </w:r>
      <w:proofErr w:type="gramStart"/>
      <w:r>
        <w:rPr>
          <w:rFonts w:ascii="Times New Roman" w:eastAsia="Times New Roman" w:hAnsi="Times New Roman" w:cs="Times New Roman"/>
          <w:color w:val="2C6234"/>
          <w:u w:val="single" w:color="2C6234"/>
        </w:rPr>
        <w:t>participant,</w:t>
      </w:r>
      <w:proofErr w:type="gramEnd"/>
      <w:r>
        <w:rPr>
          <w:rFonts w:ascii="Times New Roman" w:eastAsia="Times New Roman" w:hAnsi="Times New Roman" w:cs="Times New Roman"/>
          <w:color w:val="2C6234"/>
          <w:u w:val="single" w:color="2C6234"/>
        </w:rPr>
        <w:t xml:space="preserve"> is subject to the participant’s supervision, accountability, and </w:t>
      </w:r>
      <w:r>
        <w:rPr>
          <w:rFonts w:ascii="Times New Roman" w:eastAsia="Times New Roman" w:hAnsi="Times New Roman" w:cs="Times New Roman"/>
          <w:color w:val="2C6234"/>
          <w:u w:val="single" w:color="2C6234"/>
        </w:rPr>
        <w:t>compliance with the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Listing Exchange policies. No said third party has independent participation rights in the MLS by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virtue of its right to receive information on behalf of a participant, nor the right to use or display</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 xml:space="preserve">MLS listing information, except in </w:t>
      </w:r>
      <w:r>
        <w:rPr>
          <w:rFonts w:ascii="Times New Roman" w:eastAsia="Times New Roman" w:hAnsi="Times New Roman" w:cs="Times New Roman"/>
          <w:color w:val="2C6234"/>
          <w:u w:val="single" w:color="2C6234"/>
        </w:rPr>
        <w:t>connection with operation of a Display on behalf of one or</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more participants. M</w:t>
      </w:r>
      <w:r>
        <w:rPr>
          <w:rFonts w:ascii="Times New Roman" w:eastAsia="Times New Roman" w:hAnsi="Times New Roman" w:cs="Times New Roman"/>
          <w:color w:val="2C6234"/>
          <w:sz w:val="24"/>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spacing w:after="3"/>
        <w:ind w:left="-5"/>
      </w:pPr>
      <w:r>
        <w:rPr>
          <w:strike w:val="0"/>
          <w:color w:val="2C6234"/>
          <w:u w:val="single" w:color="2C6234"/>
        </w:rPr>
        <w:t>Section 18.5.1 Operating Multiple Displays</w:t>
      </w:r>
      <w:r>
        <w:rPr>
          <w:strike w:val="0"/>
          <w:color w:val="2C6234"/>
        </w:rPr>
        <w:t xml:space="preserve"> </w:t>
      </w:r>
    </w:p>
    <w:p w:rsidR="007B2EAE" w:rsidRDefault="000E1611">
      <w:pPr>
        <w:spacing w:after="3" w:line="255" w:lineRule="auto"/>
        <w:ind w:left="-5" w:hanging="10"/>
      </w:pPr>
      <w:r>
        <w:rPr>
          <w:rFonts w:ascii="Times New Roman" w:eastAsia="Times New Roman" w:hAnsi="Times New Roman" w:cs="Times New Roman"/>
          <w:color w:val="2C6234"/>
          <w:u w:val="single" w:color="2C6234"/>
        </w:rPr>
        <w:t xml:space="preserve">A participant may operate more than one </w:t>
      </w:r>
      <w:proofErr w:type="gramStart"/>
      <w:r>
        <w:rPr>
          <w:rFonts w:ascii="Times New Roman" w:eastAsia="Times New Roman" w:hAnsi="Times New Roman" w:cs="Times New Roman"/>
          <w:color w:val="2C6234"/>
          <w:u w:val="single" w:color="2C6234"/>
        </w:rPr>
        <w:t>Display,</w:t>
      </w:r>
      <w:proofErr w:type="gramEnd"/>
      <w:r>
        <w:rPr>
          <w:rFonts w:ascii="Times New Roman" w:eastAsia="Times New Roman" w:hAnsi="Times New Roman" w:cs="Times New Roman"/>
          <w:color w:val="2C6234"/>
          <w:u w:val="single" w:color="2C6234"/>
        </w:rPr>
        <w:t xml:space="preserve"> however, all Displays must be under the</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participant’s supervision and control.</w:t>
      </w:r>
      <w:r>
        <w:rPr>
          <w:rFonts w:ascii="Times New Roman" w:eastAsia="Times New Roman" w:hAnsi="Times New Roman" w:cs="Times New Roman"/>
          <w:color w:val="2C6234"/>
        </w:rPr>
        <w:t xml:space="preserve"> </w:t>
      </w:r>
    </w:p>
    <w:p w:rsidR="007B2EAE" w:rsidRDefault="000E1611">
      <w:pPr>
        <w:spacing w:after="0"/>
      </w:pPr>
      <w:r>
        <w:rPr>
          <w:rFonts w:ascii="Times New Roman" w:eastAsia="Times New Roman" w:hAnsi="Times New Roman" w:cs="Times New Roman"/>
          <w:color w:val="2C6234"/>
          <w:sz w:val="24"/>
        </w:rPr>
        <w:t xml:space="preserve"> </w:t>
      </w:r>
    </w:p>
    <w:p w:rsidR="007B2EAE" w:rsidRDefault="000E1611">
      <w:pPr>
        <w:pStyle w:val="Heading3"/>
        <w:spacing w:after="3"/>
        <w:ind w:left="-5"/>
      </w:pPr>
      <w:r>
        <w:rPr>
          <w:strike w:val="0"/>
          <w:color w:val="2C6234"/>
          <w:u w:val="single" w:color="2C6234"/>
        </w:rPr>
        <w:t>Section 18.5.2 Licensing Agreements</w:t>
      </w:r>
      <w:r>
        <w:rPr>
          <w:strike w:val="0"/>
          <w:color w:val="2C6234"/>
        </w:rPr>
        <w:t xml:space="preserve"> </w:t>
      </w:r>
    </w:p>
    <w:p w:rsidR="007B2EAE" w:rsidRDefault="000E1611">
      <w:pPr>
        <w:spacing w:after="0" w:line="253" w:lineRule="auto"/>
        <w:ind w:right="309"/>
      </w:pPr>
      <w:r>
        <w:rPr>
          <w:noProof/>
        </w:rPr>
        <mc:AlternateContent>
          <mc:Choice Requires="wpg">
            <w:drawing>
              <wp:anchor distT="0" distB="0" distL="114300" distR="114300" simplePos="0" relativeHeight="251673600" behindDoc="0" locked="0" layoutInCell="1" allowOverlap="1">
                <wp:simplePos x="0" y="0"/>
                <wp:positionH relativeFrom="page">
                  <wp:posOffset>685800</wp:posOffset>
                </wp:positionH>
                <wp:positionV relativeFrom="page">
                  <wp:posOffset>914400</wp:posOffset>
                </wp:positionV>
                <wp:extent cx="9144" cy="5643372"/>
                <wp:effectExtent l="0" t="0" r="0" b="0"/>
                <wp:wrapSquare wrapText="bothSides"/>
                <wp:docPr id="26698" name="Group 26698"/>
                <wp:cNvGraphicFramePr/>
                <a:graphic xmlns:a="http://schemas.openxmlformats.org/drawingml/2006/main">
                  <a:graphicData uri="http://schemas.microsoft.com/office/word/2010/wordprocessingGroup">
                    <wpg:wgp>
                      <wpg:cNvGrpSpPr/>
                      <wpg:grpSpPr>
                        <a:xfrm>
                          <a:off x="0" y="0"/>
                          <a:ext cx="9144" cy="5643372"/>
                          <a:chOff x="0" y="0"/>
                          <a:chExt cx="9144" cy="5643372"/>
                        </a:xfrm>
                      </wpg:grpSpPr>
                      <wps:wsp>
                        <wps:cNvPr id="31166" name="Shape 31166"/>
                        <wps:cNvSpPr/>
                        <wps:spPr>
                          <a:xfrm>
                            <a:off x="0" y="0"/>
                            <a:ext cx="9144" cy="5643372"/>
                          </a:xfrm>
                          <a:custGeom>
                            <a:avLst/>
                            <a:gdLst/>
                            <a:ahLst/>
                            <a:cxnLst/>
                            <a:rect l="0" t="0" r="0" b="0"/>
                            <a:pathLst>
                              <a:path w="9144" h="5643372">
                                <a:moveTo>
                                  <a:pt x="0" y="0"/>
                                </a:moveTo>
                                <a:lnTo>
                                  <a:pt x="9144" y="0"/>
                                </a:lnTo>
                                <a:lnTo>
                                  <a:pt x="9144" y="5643372"/>
                                </a:lnTo>
                                <a:lnTo>
                                  <a:pt x="0" y="5643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98" style="width:0.720001pt;height:444.36pt;position:absolute;mso-position-horizontal-relative:page;mso-position-horizontal:absolute;margin-left:54pt;mso-position-vertical-relative:page;margin-top:72pt;" coordsize="91,56433">
                <v:shape id="Shape 31167" style="position:absolute;width:91;height:56433;left:0;top:0;" coordsize="9144,5643372" path="m0,0l9144,0l9144,5643372l0,564337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color w:val="2C6234"/>
          <w:sz w:val="24"/>
          <w:u w:val="single" w:color="2C6234"/>
        </w:rPr>
        <w:t>The MLS shall require any person or vendor who operates a Display to sign a licensing</w:t>
      </w:r>
      <w:r>
        <w:rPr>
          <w:rFonts w:ascii="Times New Roman" w:eastAsia="Times New Roman" w:hAnsi="Times New Roman" w:cs="Times New Roman"/>
          <w:color w:val="2C6234"/>
          <w:sz w:val="24"/>
        </w:rPr>
        <w:t xml:space="preserve"> </w:t>
      </w:r>
      <w:r>
        <w:rPr>
          <w:rFonts w:ascii="Times New Roman" w:eastAsia="Times New Roman" w:hAnsi="Times New Roman" w:cs="Times New Roman"/>
          <w:color w:val="2C6234"/>
          <w:sz w:val="24"/>
          <w:u w:val="single" w:color="2C6234"/>
        </w:rPr>
        <w:t>agreement with the MLS.</w:t>
      </w:r>
      <w:r>
        <w:rPr>
          <w:rFonts w:ascii="Times New Roman" w:eastAsia="Times New Roman" w:hAnsi="Times New Roman" w:cs="Times New Roman"/>
          <w:color w:val="2C6234"/>
          <w:sz w:val="24"/>
        </w:rPr>
        <w:t xml:space="preserve"> </w:t>
      </w:r>
      <w:r>
        <w:rPr>
          <w:rFonts w:ascii="Times New Roman" w:eastAsia="Times New Roman" w:hAnsi="Times New Roman" w:cs="Times New Roman"/>
          <w:strike/>
          <w:color w:val="FF0000"/>
          <w:sz w:val="24"/>
          <w:u w:val="single" w:color="2C6234"/>
        </w:rPr>
        <w:t xml:space="preserve">Section </w:t>
      </w:r>
      <w:proofErr w:type="gramStart"/>
      <w:r>
        <w:rPr>
          <w:rFonts w:ascii="Times New Roman" w:eastAsia="Times New Roman" w:hAnsi="Times New Roman" w:cs="Times New Roman"/>
          <w:strike/>
          <w:color w:val="FF0000"/>
          <w:sz w:val="24"/>
          <w:u w:val="single" w:color="2C6234"/>
        </w:rPr>
        <w:t>18.5  IDX</w:t>
      </w:r>
      <w:proofErr w:type="gramEnd"/>
      <w:r>
        <w:rPr>
          <w:rFonts w:ascii="Times New Roman" w:eastAsia="Times New Roman" w:hAnsi="Times New Roman" w:cs="Times New Roman"/>
          <w:strike/>
          <w:color w:val="FF0000"/>
          <w:sz w:val="24"/>
          <w:u w:val="single" w:color="2C6234"/>
        </w:rPr>
        <w:t xml:space="preserve"> Displays</w:t>
      </w:r>
      <w:r>
        <w:rPr>
          <w:rFonts w:ascii="Times New Roman" w:eastAsia="Times New Roman" w:hAnsi="Times New Roman" w:cs="Times New Roman"/>
          <w:color w:val="FF0000"/>
          <w:sz w:val="24"/>
        </w:rPr>
        <w:t xml:space="preserve"> </w:t>
      </w:r>
    </w:p>
    <w:p w:rsidR="007B2EAE" w:rsidRDefault="000E1611">
      <w:pPr>
        <w:spacing w:after="0" w:line="253" w:lineRule="auto"/>
        <w:ind w:left="-5" w:hanging="10"/>
      </w:pPr>
      <w:r>
        <w:rPr>
          <w:rFonts w:ascii="Times New Roman" w:eastAsia="Times New Roman" w:hAnsi="Times New Roman" w:cs="Times New Roman"/>
          <w:strike/>
          <w:color w:val="FF0000"/>
          <w:u w:val="single" w:color="2C6234"/>
        </w:rPr>
        <w:t>The following rules shall only apply to IDX Displays from the Listing Exchange and shall not apply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to VOW Displays:</w:t>
      </w:r>
      <w:r>
        <w:rPr>
          <w:rFonts w:ascii="Times New Roman" w:eastAsia="Times New Roman" w:hAnsi="Times New Roman" w:cs="Times New Roman"/>
          <w:color w:val="FF0000"/>
        </w:rPr>
        <w:t xml:space="preserve"> </w:t>
      </w:r>
    </w:p>
    <w:p w:rsidR="007B2EAE" w:rsidRDefault="000E1611">
      <w:pPr>
        <w:spacing w:after="12"/>
      </w:pPr>
      <w:r>
        <w:rPr>
          <w:rFonts w:ascii="Times New Roman" w:eastAsia="Times New Roman" w:hAnsi="Times New Roman" w:cs="Times New Roman"/>
          <w:color w:val="FF0000"/>
        </w:rPr>
        <w:t xml:space="preserve"> </w:t>
      </w:r>
    </w:p>
    <w:p w:rsidR="007B2EAE" w:rsidRDefault="000E1611">
      <w:pPr>
        <w:spacing w:after="0"/>
        <w:ind w:left="-5" w:hanging="10"/>
      </w:pPr>
      <w:r>
        <w:rPr>
          <w:rFonts w:ascii="Times New Roman" w:eastAsia="Times New Roman" w:hAnsi="Times New Roman" w:cs="Times New Roman"/>
          <w:strike/>
          <w:color w:val="FF0000"/>
          <w:sz w:val="24"/>
          <w:u w:val="single" w:color="2C6234"/>
        </w:rPr>
        <w:t>Section 18.5.1 Co-Mingling of IDX Listings</w:t>
      </w:r>
      <w:r>
        <w:rPr>
          <w:rFonts w:ascii="Times New Roman" w:eastAsia="Times New Roman" w:hAnsi="Times New Roman" w:cs="Times New Roman"/>
          <w:color w:val="FF0000"/>
          <w:sz w:val="24"/>
        </w:rPr>
        <w:t xml:space="preserve"> </w:t>
      </w:r>
    </w:p>
    <w:p w:rsidR="007B2EAE" w:rsidRDefault="000E1611">
      <w:pPr>
        <w:spacing w:after="0" w:line="253" w:lineRule="auto"/>
        <w:ind w:left="-5" w:hanging="10"/>
      </w:pPr>
      <w:r>
        <w:rPr>
          <w:rFonts w:ascii="Times New Roman" w:eastAsia="Times New Roman" w:hAnsi="Times New Roman" w:cs="Times New Roman"/>
          <w:strike/>
          <w:color w:val="FF0000"/>
          <w:u w:val="single" w:color="2C6234"/>
        </w:rPr>
        <w:t>An MLS participant (or where permitted locally, an MLS subscriber) may co-mingle the listings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other brokers received in an IDX feed with listings available from other MLS IDX feeds, provided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all such Displays are consistent with the Listing Exchange rul</w:t>
      </w:r>
      <w:r>
        <w:rPr>
          <w:rFonts w:ascii="Times New Roman" w:eastAsia="Times New Roman" w:hAnsi="Times New Roman" w:cs="Times New Roman"/>
          <w:strike/>
          <w:color w:val="FF0000"/>
          <w:u w:val="single" w:color="2C6234"/>
        </w:rPr>
        <w:t>es, and the MLS participant (or MLS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subscriber) holds participatory rights in those MLSs. As used in this policy, “co-mingling” means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that consumers are able to execute a single property search of multiple IDX data feeds resulting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in the Display of IDX inf</w:t>
      </w:r>
      <w:r>
        <w:rPr>
          <w:rFonts w:ascii="Times New Roman" w:eastAsia="Times New Roman" w:hAnsi="Times New Roman" w:cs="Times New Roman"/>
          <w:strike/>
          <w:color w:val="FF0000"/>
          <w:u w:val="single" w:color="2C6234"/>
        </w:rPr>
        <w:t>ormation from each of the MLSs on a single search results page; and that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u w:val="single" w:color="2C6234"/>
        </w:rPr>
        <w:t>participants may Display listings from each IDX feed on a single webpage or Display. M</w:t>
      </w:r>
      <w:r>
        <w:rPr>
          <w:rFonts w:ascii="Times New Roman" w:eastAsia="Times New Roman" w:hAnsi="Times New Roman" w:cs="Times New Roman"/>
          <w:color w:val="2C6234"/>
        </w:rPr>
        <w:t xml:space="preserve"> </w:t>
      </w:r>
    </w:p>
    <w:p w:rsidR="007B2EAE" w:rsidRDefault="000E1611">
      <w:pPr>
        <w:pStyle w:val="Heading3"/>
        <w:spacing w:after="3"/>
        <w:ind w:left="-5"/>
      </w:pPr>
      <w:r>
        <w:rPr>
          <w:strike w:val="0"/>
          <w:color w:val="2C6234"/>
          <w:u w:val="single" w:color="2C6234"/>
        </w:rPr>
        <w:t>Section 18.6 VOW Displays</w:t>
      </w:r>
      <w:r>
        <w:rPr>
          <w:strike w:val="0"/>
          <w:color w:val="2C6234"/>
        </w:rPr>
        <w:t xml:space="preserve"> </w:t>
      </w:r>
    </w:p>
    <w:p w:rsidR="007B2EAE" w:rsidRDefault="000E1611">
      <w:pPr>
        <w:spacing w:after="3" w:line="255" w:lineRule="auto"/>
        <w:ind w:left="-5" w:hanging="10"/>
      </w:pPr>
      <w:r>
        <w:rPr>
          <w:rFonts w:ascii="Times New Roman" w:eastAsia="Times New Roman" w:hAnsi="Times New Roman" w:cs="Times New Roman"/>
          <w:color w:val="2C6234"/>
          <w:u w:val="single" w:color="2C6234"/>
        </w:rPr>
        <w:t>The following rules shall only apply to VOW Displays from the Listin</w:t>
      </w:r>
      <w:r>
        <w:rPr>
          <w:rFonts w:ascii="Times New Roman" w:eastAsia="Times New Roman" w:hAnsi="Times New Roman" w:cs="Times New Roman"/>
          <w:color w:val="2C6234"/>
          <w:u w:val="single" w:color="2C6234"/>
        </w:rPr>
        <w:t>g Exchange and shall not</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apply to IDX Displays:</w:t>
      </w:r>
      <w:r>
        <w:rPr>
          <w:rFonts w:ascii="Times New Roman" w:eastAsia="Times New Roman" w:hAnsi="Times New Roman" w:cs="Times New Roman"/>
          <w:color w:val="2C6234"/>
        </w:rPr>
        <w:t xml:space="preserve"> </w:t>
      </w:r>
    </w:p>
    <w:p w:rsidR="007B2EAE" w:rsidRDefault="000E1611">
      <w:pPr>
        <w:spacing w:after="0"/>
        <w:ind w:left="-5" w:hanging="10"/>
      </w:pPr>
      <w:r>
        <w:rPr>
          <w:rFonts w:ascii="Times New Roman" w:eastAsia="Times New Roman" w:hAnsi="Times New Roman" w:cs="Times New Roman"/>
          <w:strike/>
          <w:color w:val="FF0000"/>
          <w:sz w:val="24"/>
          <w:u w:val="single" w:color="2C6234"/>
        </w:rPr>
        <w:t>Section 18.6.1 VOW Definitions</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Section 19</w:t>
      </w: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Virtual Office Websites (VOWs)</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Note: Adoption of Sections 19.1 through 19.14 is mandatory.</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 xml:space="preserve">Section </w:t>
      </w:r>
      <w:proofErr w:type="gramStart"/>
      <w:r>
        <w:rPr>
          <w:rFonts w:ascii="Times New Roman" w:eastAsia="Times New Roman" w:hAnsi="Times New Roman" w:cs="Times New Roman"/>
          <w:dstrike/>
          <w:color w:val="2E97D3"/>
        </w:rPr>
        <w:t>19.1  VOW</w:t>
      </w:r>
      <w:proofErr w:type="gramEnd"/>
      <w:r>
        <w:rPr>
          <w:rFonts w:ascii="Times New Roman" w:eastAsia="Times New Roman" w:hAnsi="Times New Roman" w:cs="Times New Roman"/>
          <w:dstrike/>
          <w:color w:val="2E97D3"/>
        </w:rPr>
        <w:t xml:space="preserve"> Defined</w:t>
      </w:r>
      <w:r>
        <w:rPr>
          <w:rFonts w:ascii="Times New Roman" w:eastAsia="Times New Roman" w:hAnsi="Times New Roman" w:cs="Times New Roman"/>
          <w:color w:val="2E97D3"/>
        </w:rPr>
        <w:t xml:space="preserve"> </w:t>
      </w:r>
    </w:p>
    <w:p w:rsidR="007B2EAE" w:rsidRDefault="000E1611">
      <w:pPr>
        <w:numPr>
          <w:ilvl w:val="0"/>
          <w:numId w:val="6"/>
        </w:numPr>
        <w:spacing w:after="3" w:line="255" w:lineRule="auto"/>
        <w:ind w:hanging="10"/>
      </w:pPr>
      <w:proofErr w:type="gramStart"/>
      <w:r>
        <w:rPr>
          <w:rFonts w:ascii="Times New Roman" w:eastAsia="Times New Roman" w:hAnsi="Times New Roman" w:cs="Times New Roman"/>
          <w:dstrike/>
          <w:color w:val="2E97D3"/>
        </w:rPr>
        <w:t>A “Virtual Office Website” (VOW) is a participant’s Internet website, or a feature of a</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participant’s website, through which the participant is capable of providing real estate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brokerage services to consumers with whom the participant has first established</w:t>
      </w:r>
      <w:r>
        <w:rPr>
          <w:rFonts w:ascii="Times New Roman" w:eastAsia="Times New Roman" w:hAnsi="Times New Roman" w:cs="Times New Roman"/>
          <w:dstrike/>
          <w:color w:val="2E97D3"/>
        </w:rPr>
        <w:t xml:space="preserve"> a </w:t>
      </w:r>
      <w:proofErr w:type="spellStart"/>
      <w:r>
        <w:rPr>
          <w:rFonts w:ascii="Times New Roman" w:eastAsia="Times New Roman" w:hAnsi="Times New Roman" w:cs="Times New Roman"/>
          <w:dstrike/>
          <w:color w:val="2E97D3"/>
        </w:rPr>
        <w:t>brokerconsumer</w:t>
      </w:r>
      <w:proofErr w:type="spellEnd"/>
      <w:r>
        <w:rPr>
          <w:rFonts w:ascii="Times New Roman" w:eastAsia="Times New Roman" w:hAnsi="Times New Roman" w:cs="Times New Roman"/>
          <w:dstrike/>
          <w:color w:val="2E97D3"/>
        </w:rPr>
        <w:t xml:space="preserve"> relationship (as defined by state law) where the consumer has the opportunity to</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search MLS listing information, subject to the participant’s oversight, supervision, and</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accountability.</w:t>
      </w:r>
      <w:proofErr w:type="gramEnd"/>
      <w:r>
        <w:rPr>
          <w:rFonts w:ascii="Times New Roman" w:eastAsia="Times New Roman" w:hAnsi="Times New Roman" w:cs="Times New Roman"/>
          <w:dstrike/>
          <w:color w:val="2E97D3"/>
        </w:rPr>
        <w:t xml:space="preserve"> A non-principal broker or sales licensee affiliated </w:t>
      </w:r>
      <w:r>
        <w:rPr>
          <w:rFonts w:ascii="Times New Roman" w:eastAsia="Times New Roman" w:hAnsi="Times New Roman" w:cs="Times New Roman"/>
          <w:dstrike/>
          <w:color w:val="2E97D3"/>
        </w:rPr>
        <w:t xml:space="preserve">with a participant </w:t>
      </w:r>
      <w:proofErr w:type="gramStart"/>
      <w:r>
        <w:rPr>
          <w:rFonts w:ascii="Times New Roman" w:eastAsia="Times New Roman" w:hAnsi="Times New Roman" w:cs="Times New Roman"/>
          <w:dstrike/>
          <w:color w:val="2E97D3"/>
        </w:rPr>
        <w:t>may, with his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or her participant’s consent, operate</w:t>
      </w:r>
      <w:proofErr w:type="gramEnd"/>
      <w:r>
        <w:rPr>
          <w:rFonts w:ascii="Times New Roman" w:eastAsia="Times New Roman" w:hAnsi="Times New Roman" w:cs="Times New Roman"/>
          <w:dstrike/>
          <w:color w:val="2E97D3"/>
        </w:rPr>
        <w:t xml:space="preserve"> a VOW. Any VOW of a non-principal broker or sales</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licensee is subject to the participant’s oversight, supervision, and accountability. M</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numPr>
          <w:ilvl w:val="0"/>
          <w:numId w:val="6"/>
        </w:numPr>
        <w:spacing w:after="5" w:line="255" w:lineRule="auto"/>
        <w:ind w:hanging="10"/>
      </w:pPr>
      <w:r>
        <w:rPr>
          <w:rFonts w:ascii="Times New Roman" w:eastAsia="Times New Roman" w:hAnsi="Times New Roman" w:cs="Times New Roman"/>
          <w:strike/>
          <w:color w:val="FF0000"/>
        </w:rPr>
        <w:t>As used in Section 19 of these rules, the term “participant” includes a participant’s affiliated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non-principal brokers and sales licensees—</w:t>
      </w:r>
      <w:proofErr w:type="gramStart"/>
      <w:r>
        <w:rPr>
          <w:rFonts w:ascii="Times New Roman" w:eastAsia="Times New Roman" w:hAnsi="Times New Roman" w:cs="Times New Roman"/>
          <w:strike/>
          <w:color w:val="FF0000"/>
        </w:rPr>
        <w:t>except when the term is used in the phrases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consent” and “participant’s oversight, supervision, and ac</w:t>
      </w:r>
      <w:r>
        <w:rPr>
          <w:rFonts w:ascii="Times New Roman" w:eastAsia="Times New Roman" w:hAnsi="Times New Roman" w:cs="Times New Roman"/>
          <w:strike/>
          <w:color w:val="FF0000"/>
        </w:rPr>
        <w:t>countability”</w:t>
      </w:r>
      <w:proofErr w:type="gramEnd"/>
      <w:r>
        <w:rPr>
          <w:rFonts w:ascii="Times New Roman" w:eastAsia="Times New Roman" w:hAnsi="Times New Roman" w:cs="Times New Roman"/>
          <w:strike/>
          <w:color w:val="FF0000"/>
        </w:rPr>
        <w: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References to “VOW” and “VOWs” include all Virtual Office Websites, whether operated by 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 by a non-principal broker or sales licensee, or by an “Affiliated VOW Partner” (AVP)</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on behalf of a participant. M</w:t>
      </w:r>
      <w:r>
        <w:rPr>
          <w:rFonts w:ascii="Times New Roman" w:eastAsia="Times New Roman" w:hAnsi="Times New Roman" w:cs="Times New Roman"/>
          <w:color w:val="FF0000"/>
        </w:rPr>
        <w:t xml:space="preserve">  </w:t>
      </w:r>
    </w:p>
    <w:p w:rsidR="007B2EAE" w:rsidRDefault="000E1611">
      <w:pPr>
        <w:spacing w:after="8"/>
      </w:pPr>
      <w:r>
        <w:rPr>
          <w:rFonts w:ascii="Times New Roman" w:eastAsia="Times New Roman" w:hAnsi="Times New Roman" w:cs="Times New Roman"/>
          <w:color w:val="FF0000"/>
        </w:rPr>
        <w:t xml:space="preserve"> </w:t>
      </w:r>
    </w:p>
    <w:p w:rsidR="007B2EAE" w:rsidRDefault="000E1611">
      <w:pPr>
        <w:numPr>
          <w:ilvl w:val="0"/>
          <w:numId w:val="6"/>
        </w:numPr>
        <w:spacing w:after="5" w:line="255" w:lineRule="auto"/>
        <w:ind w:hanging="10"/>
      </w:pPr>
      <w:r>
        <w:rPr>
          <w:noProof/>
        </w:rPr>
        <mc:AlternateContent>
          <mc:Choice Requires="wpg">
            <w:drawing>
              <wp:anchor distT="0" distB="0" distL="114300" distR="114300" simplePos="0" relativeHeight="251674624" behindDoc="0" locked="0" layoutInCell="1" allowOverlap="1">
                <wp:simplePos x="0" y="0"/>
                <wp:positionH relativeFrom="page">
                  <wp:posOffset>685800</wp:posOffset>
                </wp:positionH>
                <wp:positionV relativeFrom="page">
                  <wp:posOffset>914400</wp:posOffset>
                </wp:positionV>
                <wp:extent cx="9144" cy="8200645"/>
                <wp:effectExtent l="0" t="0" r="0" b="0"/>
                <wp:wrapSquare wrapText="bothSides"/>
                <wp:docPr id="26610" name="Group 26610"/>
                <wp:cNvGraphicFramePr/>
                <a:graphic xmlns:a="http://schemas.openxmlformats.org/drawingml/2006/main">
                  <a:graphicData uri="http://schemas.microsoft.com/office/word/2010/wordprocessingGroup">
                    <wpg:wgp>
                      <wpg:cNvGrpSpPr/>
                      <wpg:grpSpPr>
                        <a:xfrm>
                          <a:off x="0" y="0"/>
                          <a:ext cx="9144" cy="8200645"/>
                          <a:chOff x="0" y="0"/>
                          <a:chExt cx="9144" cy="8200645"/>
                        </a:xfrm>
                      </wpg:grpSpPr>
                      <wps:wsp>
                        <wps:cNvPr id="31172" name="Shape 31172"/>
                        <wps:cNvSpPr/>
                        <wps:spPr>
                          <a:xfrm>
                            <a:off x="0" y="0"/>
                            <a:ext cx="9144" cy="8200645"/>
                          </a:xfrm>
                          <a:custGeom>
                            <a:avLst/>
                            <a:gdLst/>
                            <a:ahLst/>
                            <a:cxnLst/>
                            <a:rect l="0" t="0" r="0" b="0"/>
                            <a:pathLst>
                              <a:path w="9144" h="8200645">
                                <a:moveTo>
                                  <a:pt x="0" y="0"/>
                                </a:moveTo>
                                <a:lnTo>
                                  <a:pt x="9144" y="0"/>
                                </a:lnTo>
                                <a:lnTo>
                                  <a:pt x="9144" y="8200645"/>
                                </a:lnTo>
                                <a:lnTo>
                                  <a:pt x="0" y="82006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10" style="width:0.720001pt;height:645.72pt;position:absolute;mso-position-horizontal-relative:page;mso-position-horizontal:absolute;margin-left:54pt;mso-position-vertical-relative:page;margin-top:72pt;" coordsize="91,82006">
                <v:shape id="Shape 31173" style="position:absolute;width:91;height:82006;left:0;top:0;" coordsize="9144,8200645" path="m0,0l9144,0l9144,8200645l0,8200645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“Affiliated VOW Partner” (AVP) refers to an entity or person designated by a participant to</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operate a VOW on behalf of the participant, subject to the participant’s supervision,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accountability, and compliance with the VOW policy. No AVP has independent par</w:t>
      </w:r>
      <w:r>
        <w:rPr>
          <w:rFonts w:ascii="Times New Roman" w:eastAsia="Times New Roman" w:hAnsi="Times New Roman" w:cs="Times New Roman"/>
          <w:strike/>
          <w:color w:val="FF0000"/>
        </w:rPr>
        <w:t>ticipation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rights in the MLS by virtue of its right to receive information on behalf of a participant. No AVP</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has the right to use MLS listing information, except in connection with operation of a VOW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behalf of one or more participants. Access by an AVP</w:t>
      </w:r>
      <w:r>
        <w:rPr>
          <w:rFonts w:ascii="Times New Roman" w:eastAsia="Times New Roman" w:hAnsi="Times New Roman" w:cs="Times New Roman"/>
          <w:strike/>
          <w:color w:val="FF0000"/>
        </w:rPr>
        <w:t xml:space="preserve"> to MLS listing information is derivative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the rights of the participant on whose behalf the AVP operates a VOW.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numPr>
          <w:ilvl w:val="0"/>
          <w:numId w:val="6"/>
        </w:numPr>
        <w:spacing w:after="5" w:line="255" w:lineRule="auto"/>
        <w:ind w:hanging="10"/>
      </w:pPr>
      <w:r>
        <w:rPr>
          <w:rFonts w:ascii="Times New Roman" w:eastAsia="Times New Roman" w:hAnsi="Times New Roman" w:cs="Times New Roman"/>
          <w:strike/>
          <w:color w:val="FF0000"/>
        </w:rPr>
        <w:t>As used in Section 19 of these rules, the term “MLS listing information” refers to active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listing information and sold data provided by</w:t>
      </w:r>
      <w:r>
        <w:rPr>
          <w:rFonts w:ascii="Times New Roman" w:eastAsia="Times New Roman" w:hAnsi="Times New Roman" w:cs="Times New Roman"/>
          <w:strike/>
          <w:color w:val="FF0000"/>
        </w:rPr>
        <w:t xml:space="preserve"> participants to the MLS and aggregated and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distributed by the MLS to participants.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Section 19.2</w:t>
      </w:r>
      <w:r>
        <w:rPr>
          <w:rFonts w:ascii="Times New Roman" w:eastAsia="Times New Roman" w:hAnsi="Times New Roman" w:cs="Times New Roman"/>
          <w:color w:val="FF0000"/>
        </w:rPr>
        <w:t xml:space="preserve"> </w:t>
      </w:r>
    </w:p>
    <w:p w:rsidR="007B2EAE" w:rsidRPr="00F91E79" w:rsidRDefault="000E1611">
      <w:pPr>
        <w:spacing w:after="3" w:line="256" w:lineRule="auto"/>
        <w:ind w:left="-5" w:hanging="10"/>
        <w:rPr>
          <w:color w:val="BF8F00" w:themeColor="accent4" w:themeShade="BF"/>
        </w:rPr>
      </w:pPr>
      <w:r w:rsidRPr="00F91E79">
        <w:rPr>
          <w:rFonts w:ascii="Times New Roman" w:eastAsia="Times New Roman" w:hAnsi="Times New Roman" w:cs="Times New Roman"/>
          <w:strike/>
          <w:color w:val="BF8F00" w:themeColor="accent4" w:themeShade="BF"/>
          <w:u w:val="double" w:color="FAD272"/>
        </w:rPr>
        <w:t>A participant may operate more than one VOW himself or herself or through an AVP. A</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 xml:space="preserve">participant who operates his or her own VOW may contract with an AVP </w:t>
      </w:r>
      <w:r w:rsidRPr="00F91E79">
        <w:rPr>
          <w:rFonts w:ascii="Times New Roman" w:eastAsia="Times New Roman" w:hAnsi="Times New Roman" w:cs="Times New Roman"/>
          <w:strike/>
          <w:color w:val="BF8F00" w:themeColor="accent4" w:themeShade="BF"/>
          <w:u w:val="double" w:color="FAD272"/>
        </w:rPr>
        <w:t>to have the AVP</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operate other VOWs on his or her behalf. However, any VOW operated on behalf of a</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strike/>
          <w:color w:val="BF8F00" w:themeColor="accent4" w:themeShade="BF"/>
          <w:u w:val="double" w:color="FAD272"/>
        </w:rPr>
        <w:t>participant by an AVP is subject to the supervision and accountability of the participant. M</w:t>
      </w:r>
      <w:r w:rsidRPr="00F91E79">
        <w:rPr>
          <w:rFonts w:ascii="Times New Roman" w:eastAsia="Times New Roman" w:hAnsi="Times New Roman" w:cs="Times New Roman"/>
          <w:color w:val="BF8F00" w:themeColor="accent4" w:themeShade="BF"/>
        </w:rPr>
        <w:t xml:space="preserve"> </w:t>
      </w:r>
    </w:p>
    <w:p w:rsidR="007B2EAE" w:rsidRDefault="000E1611">
      <w:pPr>
        <w:numPr>
          <w:ilvl w:val="0"/>
          <w:numId w:val="7"/>
        </w:numPr>
        <w:spacing w:after="5" w:line="255" w:lineRule="auto"/>
        <w:ind w:hanging="10"/>
      </w:pPr>
      <w:r>
        <w:rPr>
          <w:rFonts w:ascii="Times New Roman" w:eastAsia="Times New Roman" w:hAnsi="Times New Roman" w:cs="Times New Roman"/>
          <w:strike/>
          <w:color w:val="FF0000"/>
        </w:rPr>
        <w:t>The right of a participant’s VOW to display MLS listing information is limited to that supplied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by the MLS(s) in which the participant has participatory rights. However, a participant with</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offices participating in different MLSs may operate a master websit</w:t>
      </w:r>
      <w:r>
        <w:rPr>
          <w:rFonts w:ascii="Times New Roman" w:eastAsia="Times New Roman" w:hAnsi="Times New Roman" w:cs="Times New Roman"/>
          <w:strike/>
          <w:color w:val="FF0000"/>
        </w:rPr>
        <w:t>e with links to the VOWs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the other offices. M</w:t>
      </w:r>
      <w:r>
        <w:rPr>
          <w:rFonts w:ascii="Times New Roman" w:eastAsia="Times New Roman" w:hAnsi="Times New Roman" w:cs="Times New Roman"/>
          <w:color w:val="FF0000"/>
        </w:rPr>
        <w:t xml:space="preserve"> </w:t>
      </w:r>
    </w:p>
    <w:p w:rsidR="007B2EAE" w:rsidRDefault="000E1611">
      <w:pPr>
        <w:spacing w:after="26"/>
      </w:pPr>
      <w:r>
        <w:rPr>
          <w:rFonts w:ascii="Times New Roman" w:eastAsia="Times New Roman" w:hAnsi="Times New Roman" w:cs="Times New Roman"/>
          <w:color w:val="FF0000"/>
        </w:rPr>
        <w:t xml:space="preserve"> </w:t>
      </w:r>
    </w:p>
    <w:p w:rsidR="007B2EAE" w:rsidRDefault="000E1611">
      <w:pPr>
        <w:numPr>
          <w:ilvl w:val="0"/>
          <w:numId w:val="7"/>
        </w:numPr>
        <w:spacing w:after="5" w:line="255" w:lineRule="auto"/>
        <w:ind w:hanging="10"/>
      </w:pPr>
      <w:r>
        <w:rPr>
          <w:rFonts w:ascii="Times New Roman" w:eastAsia="Times New Roman" w:hAnsi="Times New Roman" w:cs="Times New Roman"/>
          <w:strike/>
          <w:color w:val="FF0000"/>
        </w:rPr>
        <w:t>Subject to the provisions of the VOW policy and these rules, a participant’s VOW, including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any VOW operated on behalf of a participant by an AVP, may provide other features,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information, or functions, e.</w:t>
      </w:r>
      <w:r>
        <w:rPr>
          <w:rFonts w:ascii="Times New Roman" w:eastAsia="Times New Roman" w:hAnsi="Times New Roman" w:cs="Times New Roman"/>
          <w:strike/>
          <w:color w:val="FF0000"/>
        </w:rPr>
        <w:t>g., “Internet Data Exchange” (IDX).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numPr>
          <w:ilvl w:val="0"/>
          <w:numId w:val="7"/>
        </w:numPr>
        <w:spacing w:after="5" w:line="255" w:lineRule="auto"/>
        <w:ind w:hanging="10"/>
      </w:pPr>
      <w:r>
        <w:rPr>
          <w:rFonts w:ascii="Times New Roman" w:eastAsia="Times New Roman" w:hAnsi="Times New Roman" w:cs="Times New Roman"/>
          <w:strike/>
          <w:color w:val="FF0000"/>
        </w:rPr>
        <w:t>Except as otherwise provided in the VOW policy or in these rules, a participant need not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obtain separate permission from other MLS participants whose listings </w:t>
      </w:r>
      <w:proofErr w:type="gramStart"/>
      <w:r>
        <w:rPr>
          <w:rFonts w:ascii="Times New Roman" w:eastAsia="Times New Roman" w:hAnsi="Times New Roman" w:cs="Times New Roman"/>
          <w:strike/>
          <w:color w:val="FF0000"/>
        </w:rPr>
        <w:t>will be displayed</w:t>
      </w:r>
      <w:proofErr w:type="gramEnd"/>
      <w:r>
        <w:rPr>
          <w:rFonts w:ascii="Times New Roman" w:eastAsia="Times New Roman" w:hAnsi="Times New Roman" w:cs="Times New Roman"/>
          <w:strike/>
          <w:color w:val="FF0000"/>
        </w:rPr>
        <w:t xml:space="preserve"> on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VOW. M</w:t>
      </w:r>
      <w:r>
        <w:rPr>
          <w:rFonts w:ascii="Times New Roman" w:eastAsia="Times New Roman" w:hAnsi="Times New Roman" w:cs="Times New Roman"/>
          <w:color w:val="FF0000"/>
        </w:rPr>
        <w:t xml:space="preserve"> </w:t>
      </w:r>
    </w:p>
    <w:p w:rsidR="007B2EAE" w:rsidRDefault="000E1611">
      <w:pPr>
        <w:spacing w:after="12"/>
      </w:pPr>
      <w:r>
        <w:rPr>
          <w:rFonts w:ascii="Times New Roman" w:eastAsia="Times New Roman" w:hAnsi="Times New Roman" w:cs="Times New Roman"/>
        </w:rPr>
        <w:t xml:space="preserve"> </w:t>
      </w:r>
    </w:p>
    <w:p w:rsidR="007B2EAE" w:rsidRDefault="000E1611">
      <w:pPr>
        <w:pStyle w:val="Heading3"/>
        <w:spacing w:after="3"/>
        <w:ind w:left="-5"/>
      </w:pPr>
      <w:r>
        <w:rPr>
          <w:strike w:val="0"/>
          <w:color w:val="000000"/>
        </w:rPr>
        <w:t>Section</w:t>
      </w:r>
      <w:r>
        <w:rPr>
          <w:strike w:val="0"/>
          <w:color w:val="000000"/>
        </w:rPr>
        <w:t xml:space="preserve"> 1</w:t>
      </w:r>
      <w:r>
        <w:rPr>
          <w:strike w:val="0"/>
          <w:color w:val="2C6234"/>
          <w:u w:val="single" w:color="2C6234"/>
        </w:rPr>
        <w:t>8</w:t>
      </w:r>
      <w:r>
        <w:t>9</w:t>
      </w:r>
      <w:r>
        <w:rPr>
          <w:strike w:val="0"/>
          <w:color w:val="000000"/>
        </w:rPr>
        <w:t>.</w:t>
      </w:r>
      <w:r>
        <w:rPr>
          <w:strike w:val="0"/>
          <w:color w:val="2C6234"/>
          <w:u w:val="single" w:color="2C6234"/>
        </w:rPr>
        <w:t>6.1</w:t>
      </w:r>
      <w:r>
        <w:rPr>
          <w:u w:val="single" w:color="2C6234"/>
        </w:rPr>
        <w:t>4</w:t>
      </w:r>
      <w:r>
        <w:rPr>
          <w:strike w:val="0"/>
          <w:color w:val="2C6234"/>
          <w:u w:val="single" w:color="2C6234"/>
        </w:rPr>
        <w:t xml:space="preserve"> Registration Requirements </w:t>
      </w:r>
      <w:r>
        <w:t>3</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strike/>
          <w:color w:val="FF0000"/>
        </w:rPr>
        <w:t xml:space="preserve">a. </w:t>
      </w:r>
      <w:r>
        <w:rPr>
          <w:rFonts w:ascii="Times New Roman" w:eastAsia="Times New Roman" w:hAnsi="Times New Roman" w:cs="Times New Roman"/>
        </w:rPr>
        <w:t>Before permitting any consumer to search for or retrieve any MLS listing information on his or her VOW, the participant must take each of the following steps</w:t>
      </w:r>
      <w:proofErr w:type="gramStart"/>
      <w:r>
        <w:rPr>
          <w:rFonts w:ascii="Times New Roman" w:eastAsia="Times New Roman" w:hAnsi="Times New Roman" w:cs="Times New Roman"/>
          <w:color w:val="2C6234"/>
          <w:u w:val="single" w:color="2C6234"/>
        </w:rPr>
        <w:t>:</w:t>
      </w:r>
      <w:r>
        <w:rPr>
          <w:rFonts w:ascii="Times New Roman" w:eastAsia="Times New Roman" w:hAnsi="Times New Roman" w:cs="Times New Roman"/>
          <w:strike/>
          <w:color w:val="FF0000"/>
        </w:rPr>
        <w:t>.</w:t>
      </w:r>
      <w:proofErr w:type="gramEnd"/>
      <w:r>
        <w:rPr>
          <w:rFonts w:ascii="Times New Roman" w:eastAsia="Times New Roman" w:hAnsi="Times New Roman" w:cs="Times New Roman"/>
        </w:rPr>
        <w:t xml:space="preserve"> </w:t>
      </w:r>
    </w:p>
    <w:p w:rsidR="007B2EAE" w:rsidRDefault="000E1611">
      <w:pPr>
        <w:spacing w:after="8"/>
        <w:ind w:left="360"/>
      </w:pPr>
      <w:r>
        <w:rPr>
          <w:rFonts w:ascii="Times New Roman" w:eastAsia="Times New Roman" w:hAnsi="Times New Roman" w:cs="Times New Roman"/>
        </w:rPr>
        <w:t xml:space="preserve"> </w:t>
      </w:r>
    </w:p>
    <w:p w:rsidR="007B2EAE" w:rsidRDefault="000E1611">
      <w:pPr>
        <w:numPr>
          <w:ilvl w:val="0"/>
          <w:numId w:val="8"/>
        </w:numPr>
        <w:spacing w:after="3" w:line="255" w:lineRule="auto"/>
        <w:ind w:hanging="360"/>
      </w:pPr>
      <w:proofErr w:type="spellStart"/>
      <w:r>
        <w:rPr>
          <w:rFonts w:ascii="Times New Roman" w:eastAsia="Times New Roman" w:hAnsi="Times New Roman" w:cs="Times New Roman"/>
          <w:strike/>
          <w:color w:val="FF0000"/>
        </w:rPr>
        <w:t>i</w:t>
      </w:r>
      <w:proofErr w:type="spellEnd"/>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rPr>
        <w:t>The participant must first establish with that consumer a lawful broker/</w:t>
      </w:r>
      <w:r>
        <w:rPr>
          <w:rFonts w:ascii="Times New Roman" w:eastAsia="Times New Roman" w:hAnsi="Times New Roman" w:cs="Times New Roman"/>
        </w:rPr>
        <w:t>consumer relationship (as defined by state law), including completion of all actions required by state law in connection with providing real estate brokerage services to clients and cus</w:t>
      </w:r>
      <w:r>
        <w:rPr>
          <w:rFonts w:ascii="Times New Roman" w:eastAsia="Times New Roman" w:hAnsi="Times New Roman" w:cs="Times New Roman"/>
        </w:rPr>
        <w:t>tomers (hereinafter</w:t>
      </w:r>
      <w:r>
        <w:rPr>
          <w:rFonts w:ascii="Times New Roman" w:eastAsia="Times New Roman" w:hAnsi="Times New Roman" w:cs="Times New Roman"/>
          <w:strike/>
          <w:color w:val="FF0000"/>
        </w:rPr>
        <w:t>,</w:t>
      </w:r>
      <w:r>
        <w:rPr>
          <w:rFonts w:ascii="Times New Roman" w:eastAsia="Times New Roman" w:hAnsi="Times New Roman" w:cs="Times New Roman"/>
        </w:rPr>
        <w:t xml:space="preserve"> “Registrants”). Such actions shall include, but are not limited to, satisfying all applicable agency, non-agency, and other disclosure obligations, and execution of any required agreements. </w:t>
      </w:r>
    </w:p>
    <w:p w:rsidR="007B2EAE" w:rsidRDefault="000E1611">
      <w:pPr>
        <w:spacing w:after="8"/>
        <w:ind w:left="360"/>
      </w:pPr>
      <w:r>
        <w:rPr>
          <w:rFonts w:ascii="Times New Roman" w:eastAsia="Times New Roman" w:hAnsi="Times New Roman" w:cs="Times New Roman"/>
        </w:rPr>
        <w:t xml:space="preserve"> </w:t>
      </w:r>
    </w:p>
    <w:p w:rsidR="007B2EAE" w:rsidRDefault="000E1611">
      <w:pPr>
        <w:numPr>
          <w:ilvl w:val="0"/>
          <w:numId w:val="8"/>
        </w:numPr>
        <w:spacing w:after="3" w:line="255" w:lineRule="auto"/>
        <w:ind w:hanging="360"/>
      </w:pPr>
      <w:r>
        <w:rPr>
          <w:rFonts w:ascii="Times New Roman" w:eastAsia="Times New Roman" w:hAnsi="Times New Roman" w:cs="Times New Roman"/>
          <w:strike/>
          <w:color w:val="FF0000"/>
        </w:rPr>
        <w:t xml:space="preserve">ii. </w:t>
      </w:r>
      <w:r>
        <w:rPr>
          <w:rFonts w:ascii="Times New Roman" w:eastAsia="Times New Roman" w:hAnsi="Times New Roman" w:cs="Times New Roman"/>
          <w:strike/>
          <w:color w:val="FF0000"/>
        </w:rPr>
        <w:tab/>
      </w:r>
      <w:r>
        <w:rPr>
          <w:rFonts w:ascii="Times New Roman" w:eastAsia="Times New Roman" w:hAnsi="Times New Roman" w:cs="Times New Roman"/>
        </w:rPr>
        <w:t xml:space="preserve">The participant must obtain the name </w:t>
      </w:r>
      <w:r>
        <w:rPr>
          <w:rFonts w:ascii="Times New Roman" w:eastAsia="Times New Roman" w:hAnsi="Times New Roman" w:cs="Times New Roman"/>
        </w:rPr>
        <w:t xml:space="preserve">of and a valid e-mail address for each </w:t>
      </w:r>
    </w:p>
    <w:p w:rsidR="007B2EAE" w:rsidRDefault="000E1611">
      <w:pPr>
        <w:spacing w:after="3" w:line="255" w:lineRule="auto"/>
        <w:ind w:left="1090" w:hanging="10"/>
      </w:pPr>
      <w:r>
        <w:rPr>
          <w:rFonts w:ascii="Times New Roman" w:eastAsia="Times New Roman" w:hAnsi="Times New Roman" w:cs="Times New Roman"/>
        </w:rPr>
        <w:t xml:space="preserve">Registrant. The participant must send an e-mail to the address provided by the Registrant confirming that the Registrant has agreed to the terms of use (described in </w:t>
      </w:r>
      <w:r>
        <w:rPr>
          <w:rFonts w:ascii="Times New Roman" w:eastAsia="Times New Roman" w:hAnsi="Times New Roman" w:cs="Times New Roman"/>
          <w:strike/>
          <w:color w:val="FF0000"/>
        </w:rPr>
        <w:t xml:space="preserve">Subsection </w:t>
      </w:r>
      <w:proofErr w:type="spellStart"/>
      <w:r>
        <w:rPr>
          <w:rFonts w:ascii="Times New Roman" w:eastAsia="Times New Roman" w:hAnsi="Times New Roman" w:cs="Times New Roman"/>
          <w:strike/>
          <w:color w:val="FF0000"/>
        </w:rPr>
        <w:t>d</w:t>
      </w:r>
      <w:r>
        <w:rPr>
          <w:rFonts w:ascii="Times New Roman" w:eastAsia="Times New Roman" w:hAnsi="Times New Roman" w:cs="Times New Roman"/>
          <w:color w:val="2C6234"/>
          <w:u w:val="single" w:color="2C6234"/>
        </w:rPr>
        <w:t>Section</w:t>
      </w:r>
      <w:proofErr w:type="spellEnd"/>
      <w:r>
        <w:rPr>
          <w:rFonts w:ascii="Times New Roman" w:eastAsia="Times New Roman" w:hAnsi="Times New Roman" w:cs="Times New Roman"/>
          <w:color w:val="2C6234"/>
          <w:u w:val="single" w:color="2C6234"/>
        </w:rPr>
        <w:t xml:space="preserve"> 18.6.3</w:t>
      </w:r>
      <w:r>
        <w:rPr>
          <w:rFonts w:ascii="Times New Roman" w:eastAsia="Times New Roman" w:hAnsi="Times New Roman" w:cs="Times New Roman"/>
          <w:strike/>
          <w:color w:val="FF0000"/>
          <w:u w:val="single" w:color="2C6234"/>
        </w:rPr>
        <w:t>6</w:t>
      </w:r>
      <w:r>
        <w:rPr>
          <w:rFonts w:ascii="Times New Roman" w:eastAsia="Times New Roman" w:hAnsi="Times New Roman" w:cs="Times New Roman"/>
          <w:color w:val="2C6234"/>
          <w:u w:val="single" w:color="2C6234"/>
        </w:rPr>
        <w:t xml:space="preserve"> of these </w:t>
      </w:r>
      <w:proofErr w:type="gramStart"/>
      <w:r>
        <w:rPr>
          <w:rFonts w:ascii="Times New Roman" w:eastAsia="Times New Roman" w:hAnsi="Times New Roman" w:cs="Times New Roman"/>
          <w:color w:val="2C6234"/>
          <w:u w:val="single" w:color="2C6234"/>
        </w:rPr>
        <w:t>rules</w:t>
      </w:r>
      <w:r>
        <w:rPr>
          <w:rFonts w:ascii="Times New Roman" w:eastAsia="Times New Roman" w:hAnsi="Times New Roman" w:cs="Times New Roman"/>
          <w:strike/>
          <w:color w:val="FF0000"/>
        </w:rPr>
        <w:t>.,</w:t>
      </w:r>
      <w:proofErr w:type="gramEnd"/>
      <w:r>
        <w:rPr>
          <w:rFonts w:ascii="Times New Roman" w:eastAsia="Times New Roman" w:hAnsi="Times New Roman" w:cs="Times New Roman"/>
          <w:strike/>
          <w:color w:val="FF0000"/>
        </w:rPr>
        <w:t xml:space="preserve"> below</w:t>
      </w:r>
      <w:r>
        <w:rPr>
          <w:rFonts w:ascii="Times New Roman" w:eastAsia="Times New Roman" w:hAnsi="Times New Roman" w:cs="Times New Roman"/>
        </w:rPr>
        <w:t xml:space="preserve">). The participant must verify that the e-mail address provided by the Registrant is valid and that the Registrant has agreed to the terms of use. </w:t>
      </w:r>
    </w:p>
    <w:p w:rsidR="007B2EAE" w:rsidRDefault="000E1611">
      <w:pPr>
        <w:spacing w:after="0"/>
        <w:ind w:left="360"/>
      </w:pPr>
      <w:r>
        <w:rPr>
          <w:rFonts w:ascii="Times New Roman" w:eastAsia="Times New Roman" w:hAnsi="Times New Roman" w:cs="Times New Roman"/>
        </w:rPr>
        <w:t xml:space="preserve"> </w:t>
      </w:r>
    </w:p>
    <w:p w:rsidR="007B2EAE" w:rsidRDefault="000E1611">
      <w:pPr>
        <w:numPr>
          <w:ilvl w:val="0"/>
          <w:numId w:val="8"/>
        </w:numPr>
        <w:spacing w:after="3" w:line="255" w:lineRule="auto"/>
        <w:ind w:hanging="360"/>
      </w:pPr>
      <w:r>
        <w:rPr>
          <w:noProof/>
        </w:rPr>
        <mc:AlternateContent>
          <mc:Choice Requires="wpg">
            <w:drawing>
              <wp:anchor distT="0" distB="0" distL="114300" distR="114300" simplePos="0" relativeHeight="251675648" behindDoc="0" locked="0" layoutInCell="1" allowOverlap="1">
                <wp:simplePos x="0" y="0"/>
                <wp:positionH relativeFrom="page">
                  <wp:posOffset>685800</wp:posOffset>
                </wp:positionH>
                <wp:positionV relativeFrom="page">
                  <wp:posOffset>6914388</wp:posOffset>
                </wp:positionV>
                <wp:extent cx="9144" cy="1720596"/>
                <wp:effectExtent l="0" t="0" r="0" b="0"/>
                <wp:wrapSquare wrapText="bothSides"/>
                <wp:docPr id="27144" name="Group 27144"/>
                <wp:cNvGraphicFramePr/>
                <a:graphic xmlns:a="http://schemas.openxmlformats.org/drawingml/2006/main">
                  <a:graphicData uri="http://schemas.microsoft.com/office/word/2010/wordprocessingGroup">
                    <wpg:wgp>
                      <wpg:cNvGrpSpPr/>
                      <wpg:grpSpPr>
                        <a:xfrm>
                          <a:off x="0" y="0"/>
                          <a:ext cx="9144" cy="1720596"/>
                          <a:chOff x="0" y="0"/>
                          <a:chExt cx="9144" cy="1720596"/>
                        </a:xfrm>
                      </wpg:grpSpPr>
                      <wps:wsp>
                        <wps:cNvPr id="31180" name="Shape 31180"/>
                        <wps:cNvSpPr/>
                        <wps:spPr>
                          <a:xfrm>
                            <a:off x="0" y="341376"/>
                            <a:ext cx="9144" cy="1379220"/>
                          </a:xfrm>
                          <a:custGeom>
                            <a:avLst/>
                            <a:gdLst/>
                            <a:ahLst/>
                            <a:cxnLst/>
                            <a:rect l="0" t="0" r="0" b="0"/>
                            <a:pathLst>
                              <a:path w="9144" h="1379220">
                                <a:moveTo>
                                  <a:pt x="0" y="0"/>
                                </a:moveTo>
                                <a:lnTo>
                                  <a:pt x="9144" y="0"/>
                                </a:lnTo>
                                <a:lnTo>
                                  <a:pt x="9144" y="1379220"/>
                                </a:lnTo>
                                <a:lnTo>
                                  <a:pt x="0" y="1379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1" name="Shape 31181"/>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44" style="width:0.720001pt;height:135.48pt;position:absolute;mso-position-horizontal-relative:page;mso-position-horizontal:absolute;margin-left:54pt;mso-position-vertical-relative:page;margin-top:544.44pt;" coordsize="91,17205">
                <v:shape id="Shape 31182" style="position:absolute;width:91;height:13792;left:0;top:3413;" coordsize="9144,1379220" path="m0,0l9144,0l9144,1379220l0,1379220l0,0">
                  <v:stroke weight="0pt" endcap="flat" joinstyle="miter" miterlimit="10" on="false" color="#000000" opacity="0"/>
                  <v:fill on="true" color="#000000"/>
                </v:shape>
                <v:shape id="Shape 31183"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685800</wp:posOffset>
                </wp:positionH>
                <wp:positionV relativeFrom="page">
                  <wp:posOffset>5875020</wp:posOffset>
                </wp:positionV>
                <wp:extent cx="9144" cy="527304"/>
                <wp:effectExtent l="0" t="0" r="0" b="0"/>
                <wp:wrapSquare wrapText="bothSides"/>
                <wp:docPr id="27145" name="Group 27145"/>
                <wp:cNvGraphicFramePr/>
                <a:graphic xmlns:a="http://schemas.openxmlformats.org/drawingml/2006/main">
                  <a:graphicData uri="http://schemas.microsoft.com/office/word/2010/wordprocessingGroup">
                    <wpg:wgp>
                      <wpg:cNvGrpSpPr/>
                      <wpg:grpSpPr>
                        <a:xfrm>
                          <a:off x="0" y="0"/>
                          <a:ext cx="9144" cy="527304"/>
                          <a:chOff x="0" y="0"/>
                          <a:chExt cx="9144" cy="527304"/>
                        </a:xfrm>
                      </wpg:grpSpPr>
                      <wps:wsp>
                        <wps:cNvPr id="31184" name="Shape 31184"/>
                        <wps:cNvSpPr/>
                        <wps:spPr>
                          <a:xfrm>
                            <a:off x="0" y="0"/>
                            <a:ext cx="9144" cy="527304"/>
                          </a:xfrm>
                          <a:custGeom>
                            <a:avLst/>
                            <a:gdLst/>
                            <a:ahLst/>
                            <a:cxnLst/>
                            <a:rect l="0" t="0" r="0" b="0"/>
                            <a:pathLst>
                              <a:path w="9144" h="527304">
                                <a:moveTo>
                                  <a:pt x="0" y="0"/>
                                </a:moveTo>
                                <a:lnTo>
                                  <a:pt x="9144" y="0"/>
                                </a:lnTo>
                                <a:lnTo>
                                  <a:pt x="9144" y="527304"/>
                                </a:lnTo>
                                <a:lnTo>
                                  <a:pt x="0" y="527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45" style="width:0.720001pt;height:41.52pt;position:absolute;mso-position-horizontal-relative:page;mso-position-horizontal:absolute;margin-left:54pt;mso-position-vertical-relative:page;margin-top:462.6pt;" coordsize="91,5273">
                <v:shape id="Shape 31185" style="position:absolute;width:91;height:5273;left:0;top:0;" coordsize="9144,527304" path="m0,0l9144,0l9144,527304l0,52730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page">
                  <wp:posOffset>685800</wp:posOffset>
                </wp:positionH>
                <wp:positionV relativeFrom="page">
                  <wp:posOffset>4681728</wp:posOffset>
                </wp:positionV>
                <wp:extent cx="9144" cy="170688"/>
                <wp:effectExtent l="0" t="0" r="0" b="0"/>
                <wp:wrapSquare wrapText="bothSides"/>
                <wp:docPr id="27146" name="Group 27146"/>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31186" name="Shape 31186"/>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46" style="width:0.720001pt;height:13.44pt;position:absolute;mso-position-horizontal-relative:page;mso-position-horizontal:absolute;margin-left:54pt;mso-position-vertical-relative:page;margin-top:368.64pt;" coordsize="91,1706">
                <v:shape id="Shape 31187"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685800</wp:posOffset>
                </wp:positionH>
                <wp:positionV relativeFrom="page">
                  <wp:posOffset>3488436</wp:posOffset>
                </wp:positionV>
                <wp:extent cx="9144" cy="681228"/>
                <wp:effectExtent l="0" t="0" r="0" b="0"/>
                <wp:wrapSquare wrapText="bothSides"/>
                <wp:docPr id="27147" name="Group 27147"/>
                <wp:cNvGraphicFramePr/>
                <a:graphic xmlns:a="http://schemas.openxmlformats.org/drawingml/2006/main">
                  <a:graphicData uri="http://schemas.microsoft.com/office/word/2010/wordprocessingGroup">
                    <wpg:wgp>
                      <wpg:cNvGrpSpPr/>
                      <wpg:grpSpPr>
                        <a:xfrm>
                          <a:off x="0" y="0"/>
                          <a:ext cx="9144" cy="681228"/>
                          <a:chOff x="0" y="0"/>
                          <a:chExt cx="9144" cy="681228"/>
                        </a:xfrm>
                      </wpg:grpSpPr>
                      <wps:wsp>
                        <wps:cNvPr id="31188" name="Shape 31188"/>
                        <wps:cNvSpPr/>
                        <wps:spPr>
                          <a:xfrm>
                            <a:off x="0" y="51054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9" name="Shape 31189"/>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47" style="width:0.720001pt;height:53.64pt;position:absolute;mso-position-horizontal-relative:page;mso-position-horizontal:absolute;margin-left:54pt;mso-position-vertical-relative:page;margin-top:274.68pt;" coordsize="91,6812">
                <v:shape id="Shape 31190" style="position:absolute;width:91;height:1706;left:0;top:5105;" coordsize="9144,170688" path="m0,0l9144,0l9144,170688l0,170688l0,0">
                  <v:stroke weight="0pt" endcap="flat" joinstyle="miter" miterlimit="10" on="false" color="#000000" opacity="0"/>
                  <v:fill on="true" color="#000000"/>
                </v:shape>
                <v:shape id="Shape 31191"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685800</wp:posOffset>
                </wp:positionH>
                <wp:positionV relativeFrom="page">
                  <wp:posOffset>914400</wp:posOffset>
                </wp:positionV>
                <wp:extent cx="9144" cy="2061972"/>
                <wp:effectExtent l="0" t="0" r="0" b="0"/>
                <wp:wrapSquare wrapText="bothSides"/>
                <wp:docPr id="27148" name="Group 27148"/>
                <wp:cNvGraphicFramePr/>
                <a:graphic xmlns:a="http://schemas.openxmlformats.org/drawingml/2006/main">
                  <a:graphicData uri="http://schemas.microsoft.com/office/word/2010/wordprocessingGroup">
                    <wpg:wgp>
                      <wpg:cNvGrpSpPr/>
                      <wpg:grpSpPr>
                        <a:xfrm>
                          <a:off x="0" y="0"/>
                          <a:ext cx="9144" cy="2061972"/>
                          <a:chOff x="0" y="0"/>
                          <a:chExt cx="9144" cy="2061972"/>
                        </a:xfrm>
                      </wpg:grpSpPr>
                      <wps:wsp>
                        <wps:cNvPr id="31192" name="Shape 31192"/>
                        <wps:cNvSpPr/>
                        <wps:spPr>
                          <a:xfrm>
                            <a:off x="0" y="189128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3" name="Shape 31193"/>
                        <wps:cNvSpPr/>
                        <wps:spPr>
                          <a:xfrm>
                            <a:off x="0" y="137922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4" name="Shape 31194"/>
                        <wps:cNvSpPr/>
                        <wps:spPr>
                          <a:xfrm>
                            <a:off x="0" y="682752"/>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95" name="Shape 31195"/>
                        <wps:cNvSpPr/>
                        <wps:spPr>
                          <a:xfrm>
                            <a:off x="0" y="0"/>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48" style="width:0.720001pt;height:162.36pt;position:absolute;mso-position-horizontal-relative:page;mso-position-horizontal:absolute;margin-left:54pt;mso-position-vertical-relative:page;margin-top:72pt;" coordsize="91,20619">
                <v:shape id="Shape 31196" style="position:absolute;width:91;height:1706;left:0;top:18912;" coordsize="9144,170688" path="m0,0l9144,0l9144,170688l0,170688l0,0">
                  <v:stroke weight="0pt" endcap="flat" joinstyle="miter" miterlimit="10" on="false" color="#000000" opacity="0"/>
                  <v:fill on="true" color="#000000"/>
                </v:shape>
                <v:shape id="Shape 31197" style="position:absolute;width:91;height:1706;left:0;top:13792;" coordsize="9144,170688" path="m0,0l9144,0l9144,170688l0,170688l0,0">
                  <v:stroke weight="0pt" endcap="flat" joinstyle="miter" miterlimit="10" on="false" color="#000000" opacity="0"/>
                  <v:fill on="true" color="#000000"/>
                </v:shape>
                <v:shape id="Shape 31198" style="position:absolute;width:91;height:5257;left:0;top:6827;" coordsize="9144,525780" path="m0,0l9144,0l9144,525780l0,525780l0,0">
                  <v:stroke weight="0pt" endcap="flat" joinstyle="miter" miterlimit="10" on="false" color="#000000" opacity="0"/>
                  <v:fill on="true" color="#000000"/>
                </v:shape>
                <v:shape id="Shape 31199" style="position:absolute;width:91;height:5120;left:0;top:0;" coordsize="9144,512064" path="m0,0l9144,0l9144,512064l0,51206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 xml:space="preserve">iii. </w:t>
      </w:r>
      <w:r>
        <w:rPr>
          <w:rFonts w:ascii="Times New Roman" w:eastAsia="Times New Roman" w:hAnsi="Times New Roman" w:cs="Times New Roman"/>
        </w:rPr>
        <w:t>The participant must require each Registrant to have a user name and a password, the combination</w:t>
      </w:r>
      <w:r>
        <w:rPr>
          <w:rFonts w:ascii="Times New Roman" w:eastAsia="Times New Roman" w:hAnsi="Times New Roman" w:cs="Times New Roman"/>
        </w:rPr>
        <w:t xml:space="preserve"> of which is different from those of all other Registrants on the VOW. The participant may, at his or her option, supply the user name and password or may allow the Registrant to establish its user name and password. The participant must also assure that a</w:t>
      </w:r>
      <w:r>
        <w:rPr>
          <w:rFonts w:ascii="Times New Roman" w:eastAsia="Times New Roman" w:hAnsi="Times New Roman" w:cs="Times New Roman"/>
        </w:rPr>
        <w:t xml:space="preserve">ny e-mail address is associated with only one user name and password.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12"/>
      </w:pPr>
      <w:r>
        <w:rPr>
          <w:rFonts w:ascii="Times New Roman" w:eastAsia="Times New Roman" w:hAnsi="Times New Roman" w:cs="Times New Roman"/>
        </w:rPr>
        <w:t xml:space="preserve"> </w:t>
      </w:r>
    </w:p>
    <w:p w:rsidR="007B2EAE" w:rsidRDefault="000E1611">
      <w:pPr>
        <w:pStyle w:val="Heading3"/>
        <w:spacing w:after="3"/>
        <w:ind w:left="-5"/>
      </w:pPr>
      <w:r>
        <w:rPr>
          <w:strike w:val="0"/>
          <w:color w:val="2C6234"/>
          <w:u w:val="single" w:color="2C6234"/>
        </w:rPr>
        <w:t>Section 18.6.2</w:t>
      </w:r>
      <w:r>
        <w:rPr>
          <w:u w:val="single" w:color="2C6234"/>
        </w:rPr>
        <w:t>5</w:t>
      </w:r>
      <w:r>
        <w:rPr>
          <w:strike w:val="0"/>
          <w:color w:val="2C6234"/>
          <w:u w:val="single" w:color="2C6234"/>
        </w:rPr>
        <w:t xml:space="preserve"> Registrant Passwords and Security</w:t>
      </w:r>
      <w:r>
        <w:rPr>
          <w:strike w:val="0"/>
          <w:color w:val="2C6234"/>
        </w:rPr>
        <w:t xml:space="preserve"> </w:t>
      </w:r>
    </w:p>
    <w:p w:rsidR="007B2EAE" w:rsidRDefault="000E1611">
      <w:pPr>
        <w:numPr>
          <w:ilvl w:val="0"/>
          <w:numId w:val="9"/>
        </w:numPr>
        <w:spacing w:after="3" w:line="255" w:lineRule="auto"/>
        <w:ind w:hanging="360"/>
      </w:pPr>
      <w:r>
        <w:rPr>
          <w:rFonts w:ascii="Times New Roman" w:eastAsia="Times New Roman" w:hAnsi="Times New Roman" w:cs="Times New Roman"/>
          <w:strike/>
          <w:color w:val="FF0000"/>
        </w:rPr>
        <w:t xml:space="preserve">b. </w:t>
      </w:r>
      <w:r>
        <w:rPr>
          <w:rFonts w:ascii="Times New Roman" w:eastAsia="Times New Roman" w:hAnsi="Times New Roman" w:cs="Times New Roman"/>
        </w:rPr>
        <w:t xml:space="preserve">The participant must assure that each Registrant’s password expires on a </w:t>
      </w:r>
      <w:r>
        <w:rPr>
          <w:rFonts w:ascii="Times New Roman" w:eastAsia="Times New Roman" w:hAnsi="Times New Roman" w:cs="Times New Roman"/>
          <w:strike/>
          <w:color w:val="FF0000"/>
        </w:rPr>
        <w:t>date</w:t>
      </w:r>
      <w:r>
        <w:rPr>
          <w:rFonts w:ascii="Times New Roman" w:eastAsia="Times New Roman" w:hAnsi="Times New Roman" w:cs="Times New Roman"/>
          <w:color w:val="FF0000"/>
        </w:rPr>
        <w:t xml:space="preserve"> </w:t>
      </w:r>
      <w:r>
        <w:rPr>
          <w:rFonts w:ascii="Times New Roman" w:eastAsia="Times New Roman" w:hAnsi="Times New Roman" w:cs="Times New Roman"/>
        </w:rPr>
        <w:t>certain</w:t>
      </w:r>
      <w:r>
        <w:rPr>
          <w:rFonts w:ascii="Times New Roman" w:eastAsia="Times New Roman" w:hAnsi="Times New Roman" w:cs="Times New Roman"/>
          <w:color w:val="2C6234"/>
          <w:u w:val="single" w:color="2C6234"/>
        </w:rPr>
        <w:t xml:space="preserve"> date</w:t>
      </w:r>
      <w:r>
        <w:rPr>
          <w:rFonts w:ascii="Times New Roman" w:eastAsia="Times New Roman" w:hAnsi="Times New Roman" w:cs="Times New Roman"/>
        </w:rPr>
        <w:t xml:space="preserve">, but may provide for renewal of the </w:t>
      </w:r>
      <w:r>
        <w:rPr>
          <w:rFonts w:ascii="Times New Roman" w:eastAsia="Times New Roman" w:hAnsi="Times New Roman" w:cs="Times New Roman"/>
        </w:rPr>
        <w:t xml:space="preserve">password. The participant </w:t>
      </w:r>
      <w:proofErr w:type="gramStart"/>
      <w:r>
        <w:rPr>
          <w:rFonts w:ascii="Times New Roman" w:eastAsia="Times New Roman" w:hAnsi="Times New Roman" w:cs="Times New Roman"/>
        </w:rPr>
        <w:t>must at all times maintain</w:t>
      </w:r>
      <w:proofErr w:type="gramEnd"/>
      <w:r>
        <w:rPr>
          <w:rFonts w:ascii="Times New Roman" w:eastAsia="Times New Roman" w:hAnsi="Times New Roman" w:cs="Times New Roman"/>
        </w:rPr>
        <w:t xml:space="preserve"> a record of the name, e-mail address, user name, and current password of each Registrant. The participant must keep such records for not less than one hundred eighty (180) days after the expiration of th</w:t>
      </w:r>
      <w:r>
        <w:rPr>
          <w:rFonts w:ascii="Times New Roman" w:eastAsia="Times New Roman" w:hAnsi="Times New Roman" w:cs="Times New Roman"/>
        </w:rPr>
        <w:t xml:space="preserve">e validity of the Registrant’s password. </w:t>
      </w:r>
      <w:r>
        <w:rPr>
          <w:rFonts w:ascii="Times New Roman" w:eastAsia="Times New Roman" w:hAnsi="Times New Roman" w:cs="Times New Roman"/>
          <w:color w:val="FF0000"/>
        </w:rPr>
        <w:t>M</w:t>
      </w:r>
      <w:r>
        <w:rPr>
          <w:rFonts w:ascii="Times New Roman" w:eastAsia="Times New Roman" w:hAnsi="Times New Roman" w:cs="Times New Roman"/>
          <w:color w:val="2C6234"/>
        </w:rPr>
        <w:t xml:space="preserve"> </w:t>
      </w:r>
    </w:p>
    <w:p w:rsidR="007B2EAE" w:rsidRDefault="000E1611">
      <w:pPr>
        <w:spacing w:after="26"/>
      </w:pPr>
      <w:r>
        <w:rPr>
          <w:rFonts w:ascii="Times New Roman" w:eastAsia="Times New Roman" w:hAnsi="Times New Roman" w:cs="Times New Roman"/>
        </w:rPr>
        <w:t xml:space="preserve"> </w:t>
      </w:r>
    </w:p>
    <w:p w:rsidR="007B2EAE" w:rsidRPr="00F91E79" w:rsidRDefault="000E1611">
      <w:pPr>
        <w:tabs>
          <w:tab w:val="center" w:pos="360"/>
          <w:tab w:val="center" w:pos="1390"/>
        </w:tabs>
        <w:spacing w:after="0"/>
        <w:rPr>
          <w:color w:val="BF8F00" w:themeColor="accent4" w:themeShade="BF"/>
        </w:rPr>
      </w:pPr>
      <w:r>
        <w:tab/>
      </w:r>
      <w:r w:rsidRPr="00F91E79">
        <w:rPr>
          <w:rFonts w:ascii="Times New Roman" w:eastAsia="Times New Roman" w:hAnsi="Times New Roman" w:cs="Times New Roman"/>
          <w:strike/>
          <w:color w:val="BF8F00" w:themeColor="accent4" w:themeShade="BF"/>
          <w:sz w:val="24"/>
          <w:u w:val="double" w:color="FAD272"/>
        </w:rPr>
        <w:t xml:space="preserve"> </w:t>
      </w:r>
      <w:r w:rsidRPr="00F91E79">
        <w:rPr>
          <w:rFonts w:ascii="Times New Roman" w:eastAsia="Times New Roman" w:hAnsi="Times New Roman" w:cs="Times New Roman"/>
          <w:strike/>
          <w:color w:val="BF8F00" w:themeColor="accent4" w:themeShade="BF"/>
          <w:sz w:val="24"/>
          <w:u w:val="double" w:color="FAD272"/>
        </w:rPr>
        <w:tab/>
        <w:t>Section 19.20</w:t>
      </w:r>
      <w:r w:rsidRPr="00F91E79">
        <w:rPr>
          <w:rFonts w:ascii="Times New Roman" w:eastAsia="Times New Roman" w:hAnsi="Times New Roman" w:cs="Times New Roman"/>
          <w:color w:val="BF8F00" w:themeColor="accent4" w:themeShade="BF"/>
          <w:sz w:val="24"/>
        </w:rPr>
        <w:t xml:space="preserve"> </w:t>
      </w:r>
    </w:p>
    <w:p w:rsidR="007B2EAE" w:rsidRPr="00F91E79" w:rsidRDefault="000E1611">
      <w:pPr>
        <w:numPr>
          <w:ilvl w:val="0"/>
          <w:numId w:val="9"/>
        </w:numPr>
        <w:spacing w:after="2" w:line="255" w:lineRule="auto"/>
        <w:ind w:hanging="360"/>
        <w:rPr>
          <w:color w:val="BF8F00" w:themeColor="accent4" w:themeShade="BF"/>
        </w:rPr>
      </w:pPr>
      <w:r w:rsidRPr="00F91E79">
        <w:rPr>
          <w:rFonts w:ascii="Times New Roman" w:eastAsia="Times New Roman" w:hAnsi="Times New Roman" w:cs="Times New Roman"/>
          <w:color w:val="BF8F00" w:themeColor="accent4" w:themeShade="BF"/>
          <w:u w:val="double" w:color="FAD272"/>
        </w:rPr>
        <w:t xml:space="preserve">A participant shall require that Registrants’ passwords </w:t>
      </w:r>
      <w:proofErr w:type="gramStart"/>
      <w:r w:rsidRPr="00F91E79">
        <w:rPr>
          <w:rFonts w:ascii="Times New Roman" w:eastAsia="Times New Roman" w:hAnsi="Times New Roman" w:cs="Times New Roman"/>
          <w:color w:val="BF8F00" w:themeColor="accent4" w:themeShade="BF"/>
          <w:u w:val="double" w:color="FAD272"/>
        </w:rPr>
        <w:t>be reconfirmed or changed every</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___ days</w:t>
      </w:r>
      <w:proofErr w:type="gramEnd"/>
      <w:r w:rsidRPr="00F91E79">
        <w:rPr>
          <w:rFonts w:ascii="Times New Roman" w:eastAsia="Times New Roman" w:hAnsi="Times New Roman" w:cs="Times New Roman"/>
          <w:color w:val="BF8F00" w:themeColor="accent4" w:themeShade="BF"/>
          <w:u w:val="double" w:color="FAD272"/>
        </w:rPr>
        <w:t>. O</w:t>
      </w:r>
      <w:r w:rsidRPr="00F91E79">
        <w:rPr>
          <w:rFonts w:ascii="Times New Roman" w:eastAsia="Times New Roman" w:hAnsi="Times New Roman" w:cs="Times New Roman"/>
          <w:color w:val="BF8F00" w:themeColor="accent4" w:themeShade="BF"/>
        </w:rPr>
        <w:t xml:space="preserve">  </w:t>
      </w:r>
    </w:p>
    <w:p w:rsidR="007B2EAE" w:rsidRPr="00F91E79" w:rsidRDefault="000E1611">
      <w:pPr>
        <w:spacing w:after="0"/>
        <w:rPr>
          <w:color w:val="BF8F00" w:themeColor="accent4" w:themeShade="BF"/>
        </w:rPr>
      </w:pPr>
      <w:r w:rsidRPr="00F91E79">
        <w:rPr>
          <w:rFonts w:ascii="Times New Roman" w:eastAsia="Times New Roman" w:hAnsi="Times New Roman" w:cs="Times New Roman"/>
          <w:color w:val="BF8F00" w:themeColor="accent4" w:themeShade="BF"/>
        </w:rPr>
        <w:t xml:space="preserve"> </w:t>
      </w:r>
    </w:p>
    <w:p w:rsidR="007B2EAE" w:rsidRPr="00F91E79" w:rsidRDefault="000E1611">
      <w:pPr>
        <w:spacing w:after="2" w:line="255" w:lineRule="auto"/>
        <w:ind w:left="1080" w:hanging="562"/>
        <w:rPr>
          <w:color w:val="BF8F00" w:themeColor="accent4" w:themeShade="BF"/>
        </w:rPr>
      </w:pPr>
      <w:r w:rsidRPr="00F91E79">
        <w:rPr>
          <w:rFonts w:ascii="Times New Roman" w:eastAsia="Times New Roman" w:hAnsi="Times New Roman" w:cs="Times New Roman"/>
          <w:color w:val="BF8F00" w:themeColor="accent4" w:themeShade="BF"/>
          <w:u w:val="double" w:color="FAD272"/>
        </w:rPr>
        <w:t xml:space="preserve">Note: The number of days passwords remain valid before being changed or </w:t>
      </w:r>
      <w:proofErr w:type="gramStart"/>
      <w:r w:rsidRPr="00F91E79">
        <w:rPr>
          <w:rFonts w:ascii="Times New Roman" w:eastAsia="Times New Roman" w:hAnsi="Times New Roman" w:cs="Times New Roman"/>
          <w:color w:val="BF8F00" w:themeColor="accent4" w:themeShade="BF"/>
          <w:u w:val="double" w:color="FAD272"/>
        </w:rPr>
        <w:t>reconfirmed</w:t>
      </w:r>
      <w:proofErr w:type="gramEnd"/>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must be specified by the MLS in the context of this rule and cannot be shorter than</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 xml:space="preserve">ninety (90) days. Participants </w:t>
      </w:r>
      <w:proofErr w:type="gramStart"/>
      <w:r w:rsidRPr="00F91E79">
        <w:rPr>
          <w:rFonts w:ascii="Times New Roman" w:eastAsia="Times New Roman" w:hAnsi="Times New Roman" w:cs="Times New Roman"/>
          <w:color w:val="BF8F00" w:themeColor="accent4" w:themeShade="BF"/>
          <w:u w:val="double" w:color="FAD272"/>
        </w:rPr>
        <w:t>may, at their option, require</w:t>
      </w:r>
      <w:proofErr w:type="gramEnd"/>
      <w:r w:rsidRPr="00F91E79">
        <w:rPr>
          <w:rFonts w:ascii="Times New Roman" w:eastAsia="Times New Roman" w:hAnsi="Times New Roman" w:cs="Times New Roman"/>
          <w:color w:val="BF8F00" w:themeColor="accent4" w:themeShade="BF"/>
          <w:u w:val="double" w:color="FAD272"/>
        </w:rPr>
        <w:t xml:space="preserve"> Registrants to reconfirm</w:t>
      </w:r>
      <w:r w:rsidRPr="00F91E79">
        <w:rPr>
          <w:rFonts w:ascii="Times New Roman" w:eastAsia="Times New Roman" w:hAnsi="Times New Roman" w:cs="Times New Roman"/>
          <w:color w:val="BF8F00" w:themeColor="accent4" w:themeShade="BF"/>
        </w:rPr>
        <w:t xml:space="preserve"> </w:t>
      </w:r>
      <w:r w:rsidRPr="00F91E79">
        <w:rPr>
          <w:rFonts w:ascii="Times New Roman" w:eastAsia="Times New Roman" w:hAnsi="Times New Roman" w:cs="Times New Roman"/>
          <w:color w:val="BF8F00" w:themeColor="accent4" w:themeShade="BF"/>
          <w:u w:val="double" w:color="FAD272"/>
        </w:rPr>
        <w:t>or change passwords more frequently. M</w:t>
      </w:r>
      <w:r w:rsidRPr="00F91E79">
        <w:rPr>
          <w:rFonts w:ascii="Times New Roman" w:eastAsia="Times New Roman" w:hAnsi="Times New Roman" w:cs="Times New Roman"/>
          <w:color w:val="BF8F00" w:themeColor="accent4" w:themeShade="BF"/>
        </w:rPr>
        <w:t xml:space="preserve">  </w:t>
      </w:r>
    </w:p>
    <w:p w:rsidR="007B2EAE" w:rsidRDefault="000E1611">
      <w:pPr>
        <w:spacing w:after="0"/>
      </w:pPr>
      <w:r>
        <w:rPr>
          <w:rFonts w:ascii="Times New Roman" w:eastAsia="Times New Roman" w:hAnsi="Times New Roman" w:cs="Times New Roman"/>
        </w:rPr>
        <w:t xml:space="preserve"> </w:t>
      </w:r>
    </w:p>
    <w:p w:rsidR="007B2EAE" w:rsidRDefault="000E1611">
      <w:pPr>
        <w:numPr>
          <w:ilvl w:val="0"/>
          <w:numId w:val="9"/>
        </w:numPr>
        <w:spacing w:after="3" w:line="255" w:lineRule="auto"/>
        <w:ind w:hanging="360"/>
      </w:pPr>
      <w:r>
        <w:rPr>
          <w:rFonts w:ascii="Times New Roman" w:eastAsia="Times New Roman" w:hAnsi="Times New Roman" w:cs="Times New Roman"/>
          <w:strike/>
          <w:color w:val="FF0000"/>
        </w:rPr>
        <w:t xml:space="preserve">c. </w:t>
      </w:r>
      <w:r>
        <w:rPr>
          <w:rFonts w:ascii="Times New Roman" w:eastAsia="Times New Roman" w:hAnsi="Times New Roman" w:cs="Times New Roman"/>
          <w:strike/>
          <w:color w:val="FF0000"/>
        </w:rPr>
        <w:tab/>
      </w:r>
      <w:r>
        <w:rPr>
          <w:rFonts w:ascii="Times New Roman" w:eastAsia="Times New Roman" w:hAnsi="Times New Roman" w:cs="Times New Roman"/>
        </w:rPr>
        <w:t>If the MLS has reason to believe that a</w:t>
      </w:r>
      <w:r>
        <w:rPr>
          <w:rFonts w:ascii="Times New Roman" w:eastAsia="Times New Roman" w:hAnsi="Times New Roman" w:cs="Times New Roman"/>
        </w:rPr>
        <w:t xml:space="preserve"> participant’s VOW has caused or permitted a breach in the security of MLS listing information or a violation of MLS rules, the participant shall, upon request of the MLS, provide the name, e-mail address, user name, and current password, of any Registrant</w:t>
      </w:r>
      <w:r>
        <w:rPr>
          <w:rFonts w:ascii="Times New Roman" w:eastAsia="Times New Roman" w:hAnsi="Times New Roman" w:cs="Times New Roman"/>
        </w:rPr>
        <w:t xml:space="preserve"> suspected of involvement in the breach or violation. The participant </w:t>
      </w:r>
      <w:proofErr w:type="gramStart"/>
      <w:r>
        <w:rPr>
          <w:rFonts w:ascii="Times New Roman" w:eastAsia="Times New Roman" w:hAnsi="Times New Roman" w:cs="Times New Roman"/>
        </w:rPr>
        <w:t>shall also, if requested by the MLS, provide</w:t>
      </w:r>
      <w:proofErr w:type="gramEnd"/>
      <w:r>
        <w:rPr>
          <w:rFonts w:ascii="Times New Roman" w:eastAsia="Times New Roman" w:hAnsi="Times New Roman" w:cs="Times New Roman"/>
        </w:rPr>
        <w:t xml:space="preserve"> an audit trail of activity by any such Registrant.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28"/>
      </w:pPr>
      <w:r>
        <w:rPr>
          <w:rFonts w:ascii="Times New Roman" w:eastAsia="Times New Roman" w:hAnsi="Times New Roman" w:cs="Times New Roman"/>
        </w:rPr>
        <w:t xml:space="preserve"> </w:t>
      </w:r>
    </w:p>
    <w:p w:rsidR="007B2EAE" w:rsidRDefault="000E1611">
      <w:pPr>
        <w:tabs>
          <w:tab w:val="center" w:pos="3960"/>
        </w:tabs>
        <w:spacing w:after="3"/>
        <w:ind w:left="-15"/>
      </w:pPr>
      <w:r>
        <w:rPr>
          <w:rFonts w:ascii="Times New Roman" w:eastAsia="Times New Roman" w:hAnsi="Times New Roman" w:cs="Times New Roman"/>
          <w:color w:val="2C6234"/>
          <w:sz w:val="24"/>
          <w:u w:val="single" w:color="2C6234"/>
        </w:rPr>
        <w:t>Section 18.6.3</w:t>
      </w:r>
      <w:r>
        <w:rPr>
          <w:rFonts w:ascii="Times New Roman" w:eastAsia="Times New Roman" w:hAnsi="Times New Roman" w:cs="Times New Roman"/>
          <w:strike/>
          <w:color w:val="FF0000"/>
          <w:sz w:val="24"/>
          <w:u w:val="single" w:color="2C6234"/>
        </w:rPr>
        <w:t>6</w:t>
      </w:r>
      <w:r>
        <w:rPr>
          <w:rFonts w:ascii="Times New Roman" w:eastAsia="Times New Roman" w:hAnsi="Times New Roman" w:cs="Times New Roman"/>
          <w:color w:val="2C6234"/>
          <w:sz w:val="24"/>
          <w:u w:val="single" w:color="2C6234"/>
        </w:rPr>
        <w:t xml:space="preserve"> VOW Terms of Use</w:t>
      </w:r>
      <w:r>
        <w:rPr>
          <w:rFonts w:ascii="Times New Roman" w:eastAsia="Times New Roman" w:hAnsi="Times New Roman" w:cs="Times New Roman"/>
          <w:strike/>
          <w:color w:val="FF0000"/>
          <w:sz w:val="24"/>
        </w:rPr>
        <w:t xml:space="preserve">d. </w:t>
      </w:r>
      <w:r>
        <w:rPr>
          <w:rFonts w:ascii="Times New Roman" w:eastAsia="Times New Roman" w:hAnsi="Times New Roman" w:cs="Times New Roman"/>
          <w:strike/>
          <w:color w:val="FF0000"/>
          <w:sz w:val="24"/>
        </w:rPr>
        <w:tab/>
      </w:r>
      <w:r>
        <w:rPr>
          <w:rFonts w:ascii="Times New Roman" w:eastAsia="Times New Roman" w:hAnsi="Times New Roman" w:cs="Times New Roman"/>
          <w:color w:val="2C6234"/>
          <w:sz w:val="24"/>
        </w:rPr>
        <w:t xml:space="preserve"> </w:t>
      </w:r>
    </w:p>
    <w:p w:rsidR="007B2EAE" w:rsidRDefault="000E1611">
      <w:pPr>
        <w:numPr>
          <w:ilvl w:val="0"/>
          <w:numId w:val="10"/>
        </w:numPr>
        <w:spacing w:after="3" w:line="255" w:lineRule="auto"/>
        <w:ind w:hanging="360"/>
      </w:pPr>
      <w:r>
        <w:rPr>
          <w:rFonts w:ascii="Times New Roman" w:eastAsia="Times New Roman" w:hAnsi="Times New Roman" w:cs="Times New Roman"/>
        </w:rPr>
        <w:t xml:space="preserve">The participant shall require each Registrant to review and affirmatively to express agreement (by mouse click or otherwise) to a terms of use provision that provides at least the following: </w:t>
      </w:r>
    </w:p>
    <w:p w:rsidR="007B2EAE" w:rsidRDefault="000E1611">
      <w:pPr>
        <w:spacing w:after="8"/>
        <w:ind w:left="360"/>
      </w:pPr>
      <w:r>
        <w:rPr>
          <w:rFonts w:ascii="Times New Roman" w:eastAsia="Times New Roman" w:hAnsi="Times New Roman" w:cs="Times New Roman"/>
        </w:rPr>
        <w:t xml:space="preserve"> </w:t>
      </w:r>
    </w:p>
    <w:p w:rsidR="007B2EAE" w:rsidRDefault="000E1611">
      <w:pPr>
        <w:numPr>
          <w:ilvl w:val="1"/>
          <w:numId w:val="10"/>
        </w:numPr>
        <w:spacing w:after="3" w:line="255" w:lineRule="auto"/>
        <w:ind w:hanging="566"/>
      </w:pPr>
      <w:proofErr w:type="spellStart"/>
      <w:r>
        <w:rPr>
          <w:rFonts w:ascii="Times New Roman" w:eastAsia="Times New Roman" w:hAnsi="Times New Roman" w:cs="Times New Roman"/>
          <w:strike/>
          <w:color w:val="FF0000"/>
        </w:rPr>
        <w:t>i</w:t>
      </w:r>
      <w:proofErr w:type="spellEnd"/>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rPr>
        <w:t>that the Registrant acknowledges entering into a lawful co</w:t>
      </w:r>
      <w:r>
        <w:rPr>
          <w:rFonts w:ascii="Times New Roman" w:eastAsia="Times New Roman" w:hAnsi="Times New Roman" w:cs="Times New Roman"/>
        </w:rPr>
        <w:t xml:space="preserve">nsumer-broker relationship with the participant </w:t>
      </w:r>
    </w:p>
    <w:p w:rsidR="007B2EAE" w:rsidRDefault="000E1611">
      <w:pPr>
        <w:spacing w:after="8"/>
        <w:ind w:left="360"/>
      </w:pPr>
      <w:r>
        <w:rPr>
          <w:rFonts w:ascii="Times New Roman" w:eastAsia="Times New Roman" w:hAnsi="Times New Roman" w:cs="Times New Roman"/>
          <w:color w:val="FF0000"/>
        </w:rPr>
        <w:t xml:space="preserve"> </w:t>
      </w:r>
    </w:p>
    <w:p w:rsidR="007B2EAE" w:rsidRDefault="000E1611">
      <w:pPr>
        <w:numPr>
          <w:ilvl w:val="1"/>
          <w:numId w:val="10"/>
        </w:numPr>
        <w:spacing w:after="3" w:line="255" w:lineRule="auto"/>
        <w:ind w:hanging="566"/>
      </w:pPr>
      <w:r>
        <w:rPr>
          <w:rFonts w:ascii="Times New Roman" w:eastAsia="Times New Roman" w:hAnsi="Times New Roman" w:cs="Times New Roman"/>
          <w:strike/>
          <w:color w:val="FF0000"/>
        </w:rPr>
        <w:t xml:space="preserve">ii. </w:t>
      </w:r>
      <w:r>
        <w:rPr>
          <w:rFonts w:ascii="Times New Roman" w:eastAsia="Times New Roman" w:hAnsi="Times New Roman" w:cs="Times New Roman"/>
          <w:strike/>
          <w:color w:val="FF0000"/>
        </w:rPr>
        <w:tab/>
      </w:r>
      <w:r>
        <w:rPr>
          <w:rFonts w:ascii="Times New Roman" w:eastAsia="Times New Roman" w:hAnsi="Times New Roman" w:cs="Times New Roman"/>
        </w:rPr>
        <w:t xml:space="preserve">that all information obtained by the Registrant from the VOW is intended only for the Registrant’s personal, non-commercial use </w:t>
      </w:r>
    </w:p>
    <w:p w:rsidR="007B2EAE" w:rsidRDefault="000E1611">
      <w:pPr>
        <w:spacing w:after="8"/>
        <w:ind w:left="360"/>
      </w:pPr>
      <w:r>
        <w:rPr>
          <w:rFonts w:ascii="Times New Roman" w:eastAsia="Times New Roman" w:hAnsi="Times New Roman" w:cs="Times New Roman"/>
          <w:color w:val="FF0000"/>
        </w:rPr>
        <w:t xml:space="preserve"> </w:t>
      </w:r>
    </w:p>
    <w:p w:rsidR="007B2EAE" w:rsidRDefault="000E1611">
      <w:pPr>
        <w:numPr>
          <w:ilvl w:val="1"/>
          <w:numId w:val="10"/>
        </w:numPr>
        <w:spacing w:after="3" w:line="255" w:lineRule="auto"/>
        <w:ind w:hanging="566"/>
      </w:pPr>
      <w:r>
        <w:rPr>
          <w:noProof/>
        </w:rPr>
        <mc:AlternateContent>
          <mc:Choice Requires="wpg">
            <w:drawing>
              <wp:anchor distT="0" distB="0" distL="114300" distR="114300" simplePos="0" relativeHeight="251680768" behindDoc="0" locked="0" layoutInCell="1" allowOverlap="1">
                <wp:simplePos x="0" y="0"/>
                <wp:positionH relativeFrom="page">
                  <wp:posOffset>685800</wp:posOffset>
                </wp:positionH>
                <wp:positionV relativeFrom="page">
                  <wp:posOffset>6899148</wp:posOffset>
                </wp:positionV>
                <wp:extent cx="9144" cy="169164"/>
                <wp:effectExtent l="0" t="0" r="0" b="0"/>
                <wp:wrapSquare wrapText="bothSides"/>
                <wp:docPr id="28809" name="Group 28809"/>
                <wp:cNvGraphicFramePr/>
                <a:graphic xmlns:a="http://schemas.openxmlformats.org/drawingml/2006/main">
                  <a:graphicData uri="http://schemas.microsoft.com/office/word/2010/wordprocessingGroup">
                    <wpg:wgp>
                      <wpg:cNvGrpSpPr/>
                      <wpg:grpSpPr>
                        <a:xfrm>
                          <a:off x="0" y="0"/>
                          <a:ext cx="9144" cy="169164"/>
                          <a:chOff x="0" y="0"/>
                          <a:chExt cx="9144" cy="169164"/>
                        </a:xfrm>
                      </wpg:grpSpPr>
                      <wps:wsp>
                        <wps:cNvPr id="31200" name="Shape 31200"/>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09" style="width:0.720001pt;height:13.32pt;position:absolute;mso-position-horizontal-relative:page;mso-position-horizontal:absolute;margin-left:54pt;mso-position-vertical-relative:page;margin-top:543.24pt;" coordsize="91,1691">
                <v:shape id="Shape 31201" style="position:absolute;width:91;height:1691;left:0;top:0;" coordsize="9144,169164" path="m0,0l9144,0l9144,169164l0,1691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page">
                  <wp:posOffset>685800</wp:posOffset>
                </wp:positionH>
                <wp:positionV relativeFrom="page">
                  <wp:posOffset>2976372</wp:posOffset>
                </wp:positionV>
                <wp:extent cx="9144" cy="2727960"/>
                <wp:effectExtent l="0" t="0" r="0" b="0"/>
                <wp:wrapSquare wrapText="bothSides"/>
                <wp:docPr id="28810" name="Group 28810"/>
                <wp:cNvGraphicFramePr/>
                <a:graphic xmlns:a="http://schemas.openxmlformats.org/drawingml/2006/main">
                  <a:graphicData uri="http://schemas.microsoft.com/office/word/2010/wordprocessingGroup">
                    <wpg:wgp>
                      <wpg:cNvGrpSpPr/>
                      <wpg:grpSpPr>
                        <a:xfrm>
                          <a:off x="0" y="0"/>
                          <a:ext cx="9144" cy="2727960"/>
                          <a:chOff x="0" y="0"/>
                          <a:chExt cx="9144" cy="2727960"/>
                        </a:xfrm>
                      </wpg:grpSpPr>
                      <wps:wsp>
                        <wps:cNvPr id="31202" name="Shape 31202"/>
                        <wps:cNvSpPr/>
                        <wps:spPr>
                          <a:xfrm>
                            <a:off x="0" y="238810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3" name="Shape 31203"/>
                        <wps:cNvSpPr/>
                        <wps:spPr>
                          <a:xfrm>
                            <a:off x="0" y="1876044"/>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4" name="Shape 31204"/>
                        <wps:cNvSpPr/>
                        <wps:spPr>
                          <a:xfrm>
                            <a:off x="0" y="136398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5" name="Shape 31205"/>
                        <wps:cNvSpPr/>
                        <wps:spPr>
                          <a:xfrm>
                            <a:off x="0" y="85191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6" name="Shape 31206"/>
                        <wps:cNvSpPr/>
                        <wps:spPr>
                          <a:xfrm>
                            <a:off x="0" y="34137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07" name="Shape 31207"/>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10" style="width:0.720001pt;height:214.8pt;position:absolute;mso-position-horizontal-relative:page;mso-position-horizontal:absolute;margin-left:54pt;mso-position-vertical-relative:page;margin-top:234.36pt;" coordsize="91,27279">
                <v:shape id="Shape 31208" style="position:absolute;width:91;height:3398;left:0;top:23881;" coordsize="9144,339852" path="m0,0l9144,0l9144,339852l0,339852l0,0">
                  <v:stroke weight="0pt" endcap="flat" joinstyle="miter" miterlimit="10" on="false" color="#000000" opacity="0"/>
                  <v:fill on="true" color="#000000"/>
                </v:shape>
                <v:shape id="Shape 31209" style="position:absolute;width:91;height:3413;left:0;top:18760;" coordsize="9144,341376" path="m0,0l9144,0l9144,341376l0,341376l0,0">
                  <v:stroke weight="0pt" endcap="flat" joinstyle="miter" miterlimit="10" on="false" color="#000000" opacity="0"/>
                  <v:fill on="true" color="#000000"/>
                </v:shape>
                <v:shape id="Shape 31210" style="position:absolute;width:91;height:1706;left:0;top:13639;" coordsize="9144,170688" path="m0,0l9144,0l9144,170688l0,170688l0,0">
                  <v:stroke weight="0pt" endcap="flat" joinstyle="miter" miterlimit="10" on="false" color="#000000" opacity="0"/>
                  <v:fill on="true" color="#000000"/>
                </v:shape>
                <v:shape id="Shape 31211" style="position:absolute;width:91;height:3413;left:0;top:8519;" coordsize="9144,341376" path="m0,0l9144,0l9144,341376l0,341376l0,0">
                  <v:stroke weight="0pt" endcap="flat" joinstyle="miter" miterlimit="10" on="false" color="#000000" opacity="0"/>
                  <v:fill on="true" color="#000000"/>
                </v:shape>
                <v:shape id="Shape 31212" style="position:absolute;width:91;height:3413;left:0;top:3413;" coordsize="9144,341376" path="m0,0l9144,0l9144,341376l0,341376l0,0">
                  <v:stroke weight="0pt" endcap="flat" joinstyle="miter" miterlimit="10" on="false" color="#000000" opacity="0"/>
                  <v:fill on="true" color="#000000"/>
                </v:shape>
                <v:shape id="Shape 31213"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page">
                  <wp:posOffset>685800</wp:posOffset>
                </wp:positionH>
                <wp:positionV relativeFrom="page">
                  <wp:posOffset>2107692</wp:posOffset>
                </wp:positionV>
                <wp:extent cx="9144" cy="185928"/>
                <wp:effectExtent l="0" t="0" r="0" b="0"/>
                <wp:wrapSquare wrapText="bothSides"/>
                <wp:docPr id="28811" name="Group 28811"/>
                <wp:cNvGraphicFramePr/>
                <a:graphic xmlns:a="http://schemas.openxmlformats.org/drawingml/2006/main">
                  <a:graphicData uri="http://schemas.microsoft.com/office/word/2010/wordprocessingGroup">
                    <wpg:wgp>
                      <wpg:cNvGrpSpPr/>
                      <wpg:grpSpPr>
                        <a:xfrm>
                          <a:off x="0" y="0"/>
                          <a:ext cx="9144" cy="185928"/>
                          <a:chOff x="0" y="0"/>
                          <a:chExt cx="9144" cy="185928"/>
                        </a:xfrm>
                      </wpg:grpSpPr>
                      <wps:wsp>
                        <wps:cNvPr id="31214" name="Shape 31214"/>
                        <wps:cNvSpPr/>
                        <wps:spPr>
                          <a:xfrm>
                            <a:off x="0" y="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11" style="width:0.720001pt;height:14.64pt;position:absolute;mso-position-horizontal-relative:page;mso-position-horizontal:absolute;margin-left:54pt;mso-position-vertical-relative:page;margin-top:165.96pt;" coordsize="91,1859">
                <v:shape id="Shape 31215" style="position:absolute;width:91;height:1859;left:0;top:0;" coordsize="9144,185928" path="m0,0l9144,0l9144,185928l0,18592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page">
                  <wp:posOffset>685800</wp:posOffset>
                </wp:positionH>
                <wp:positionV relativeFrom="page">
                  <wp:posOffset>914400</wp:posOffset>
                </wp:positionV>
                <wp:extent cx="9144" cy="170688"/>
                <wp:effectExtent l="0" t="0" r="0" b="0"/>
                <wp:wrapSquare wrapText="bothSides"/>
                <wp:docPr id="28812" name="Group 28812"/>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31216" name="Shape 31216"/>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12" style="width:0.720001pt;height:13.44pt;position:absolute;mso-position-horizontal-relative:page;mso-position-horizontal:absolute;margin-left:54pt;mso-position-vertical-relative:page;margin-top:72pt;" coordsize="91,1706">
                <v:shape id="Shape 31217"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 xml:space="preserve">iii. </w:t>
      </w:r>
      <w:r>
        <w:rPr>
          <w:rFonts w:ascii="Times New Roman" w:eastAsia="Times New Roman" w:hAnsi="Times New Roman" w:cs="Times New Roman"/>
        </w:rPr>
        <w:t>that the Registrant has a bona fide interest in the purchase</w:t>
      </w:r>
      <w:r>
        <w:rPr>
          <w:rFonts w:ascii="Times New Roman" w:eastAsia="Times New Roman" w:hAnsi="Times New Roman" w:cs="Times New Roman"/>
        </w:rPr>
        <w:t xml:space="preserve">, sale, or lease of real estate of the type being offered through the VOW </w:t>
      </w:r>
    </w:p>
    <w:p w:rsidR="007B2EAE" w:rsidRDefault="000E1611">
      <w:pPr>
        <w:numPr>
          <w:ilvl w:val="1"/>
          <w:numId w:val="10"/>
        </w:numPr>
        <w:spacing w:after="3" w:line="255" w:lineRule="auto"/>
        <w:ind w:hanging="566"/>
      </w:pPr>
      <w:r>
        <w:rPr>
          <w:rFonts w:ascii="Times New Roman" w:eastAsia="Times New Roman" w:hAnsi="Times New Roman" w:cs="Times New Roman"/>
          <w:strike/>
          <w:color w:val="FF0000"/>
        </w:rPr>
        <w:t xml:space="preserve">iv. </w:t>
      </w:r>
      <w:r>
        <w:rPr>
          <w:rFonts w:ascii="Times New Roman" w:eastAsia="Times New Roman" w:hAnsi="Times New Roman" w:cs="Times New Roman"/>
        </w:rPr>
        <w:t xml:space="preserve">that the Registrant will not copy, redistribute, or retransmit any of the information provided, except in connection with the Registrant’s consideration of the purchase or sale </w:t>
      </w:r>
      <w:r>
        <w:rPr>
          <w:rFonts w:ascii="Times New Roman" w:eastAsia="Times New Roman" w:hAnsi="Times New Roman" w:cs="Times New Roman"/>
        </w:rPr>
        <w:t xml:space="preserve">of an individual property </w:t>
      </w:r>
    </w:p>
    <w:p w:rsidR="007B2EAE" w:rsidRDefault="000E1611">
      <w:pPr>
        <w:spacing w:after="14"/>
        <w:ind w:left="720"/>
      </w:pP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color w:val="FF0000"/>
        </w:rPr>
        <w:t xml:space="preserve"> </w:t>
      </w:r>
    </w:p>
    <w:p w:rsidR="007B2EAE" w:rsidRDefault="000E1611">
      <w:pPr>
        <w:numPr>
          <w:ilvl w:val="1"/>
          <w:numId w:val="10"/>
        </w:numPr>
        <w:spacing w:after="3" w:line="255" w:lineRule="auto"/>
        <w:ind w:hanging="566"/>
      </w:pPr>
      <w:proofErr w:type="gramStart"/>
      <w:r>
        <w:rPr>
          <w:rFonts w:ascii="Times New Roman" w:eastAsia="Times New Roman" w:hAnsi="Times New Roman" w:cs="Times New Roman"/>
          <w:strike/>
          <w:color w:val="FF0000"/>
        </w:rPr>
        <w:t>v</w:t>
      </w:r>
      <w:proofErr w:type="gramEnd"/>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rPr>
        <w:tab/>
      </w:r>
      <w:r>
        <w:rPr>
          <w:rFonts w:ascii="Times New Roman" w:eastAsia="Times New Roman" w:hAnsi="Times New Roman" w:cs="Times New Roman"/>
        </w:rPr>
        <w:t xml:space="preserve">that the Registrant acknowledges the MLS’ ownership of and the validity of the MLS’ copyright in the MLS database.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ind w:left="720"/>
      </w:pPr>
      <w:r>
        <w:rPr>
          <w:rFonts w:ascii="Times New Roman" w:eastAsia="Times New Roman" w:hAnsi="Times New Roman" w:cs="Times New Roman"/>
          <w:color w:val="FF0000"/>
        </w:rPr>
        <w:t xml:space="preserve"> </w:t>
      </w:r>
    </w:p>
    <w:p w:rsidR="007B2EAE" w:rsidRDefault="000E1611">
      <w:pPr>
        <w:spacing w:after="5" w:line="255" w:lineRule="auto"/>
        <w:ind w:left="730" w:hanging="10"/>
      </w:pPr>
      <w:proofErr w:type="gramStart"/>
      <w:r>
        <w:rPr>
          <w:rFonts w:ascii="Times New Roman" w:eastAsia="Times New Roman" w:hAnsi="Times New Roman" w:cs="Times New Roman"/>
          <w:strike/>
          <w:color w:val="FF0000"/>
        </w:rPr>
        <w:t>e</w:t>
      </w:r>
      <w:proofErr w:type="gramEnd"/>
      <w:r>
        <w:rPr>
          <w:rFonts w:ascii="Times New Roman" w:eastAsia="Times New Roman" w:hAnsi="Times New Roman" w:cs="Times New Roman"/>
          <w:strike/>
          <w:color w:val="FF0000"/>
        </w:rPr>
        <w:t>.</w:t>
      </w:r>
      <w:r>
        <w:rPr>
          <w:rFonts w:ascii="Times New Roman" w:eastAsia="Times New Roman" w:hAnsi="Times New Roman" w:cs="Times New Roman"/>
          <w:color w:val="2C6234"/>
        </w:rPr>
        <w:t xml:space="preserve"> </w:t>
      </w:r>
    </w:p>
    <w:p w:rsidR="007B2EAE" w:rsidRDefault="000E1611">
      <w:pPr>
        <w:numPr>
          <w:ilvl w:val="0"/>
          <w:numId w:val="10"/>
        </w:numPr>
        <w:spacing w:after="3" w:line="255" w:lineRule="auto"/>
        <w:ind w:hanging="360"/>
      </w:pPr>
      <w:r>
        <w:rPr>
          <w:rFonts w:ascii="Times New Roman" w:eastAsia="Times New Roman" w:hAnsi="Times New Roman" w:cs="Times New Roman"/>
        </w:rPr>
        <w:t xml:space="preserve">The terms of use agreement may not impose a financial obligation on the Registrant or create any </w:t>
      </w:r>
      <w:r>
        <w:rPr>
          <w:rFonts w:ascii="Times New Roman" w:eastAsia="Times New Roman" w:hAnsi="Times New Roman" w:cs="Times New Roman"/>
        </w:rPr>
        <w:t>representation agreement between the Registrant and the participant. Any agreement entered into at any time between the participant and Registrant imposing a financial obligation on the Registrant or creating representation of the Registrant by the partici</w:t>
      </w:r>
      <w:r>
        <w:rPr>
          <w:rFonts w:ascii="Times New Roman" w:eastAsia="Times New Roman" w:hAnsi="Times New Roman" w:cs="Times New Roman"/>
        </w:rPr>
        <w:t xml:space="preserve">pant </w:t>
      </w:r>
      <w:proofErr w:type="gramStart"/>
      <w:r>
        <w:rPr>
          <w:rFonts w:ascii="Times New Roman" w:eastAsia="Times New Roman" w:hAnsi="Times New Roman" w:cs="Times New Roman"/>
        </w:rPr>
        <w:t>must be established</w:t>
      </w:r>
      <w:proofErr w:type="gramEnd"/>
      <w:r>
        <w:rPr>
          <w:rFonts w:ascii="Times New Roman" w:eastAsia="Times New Roman" w:hAnsi="Times New Roman" w:cs="Times New Roman"/>
        </w:rPr>
        <w:t xml:space="preserve"> separately from the terms of use, must be prominently labeled as such, and may not be accepted solely by mouse click.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5"/>
      </w:pPr>
      <w:r>
        <w:rPr>
          <w:rFonts w:ascii="Times New Roman" w:eastAsia="Times New Roman" w:hAnsi="Times New Roman" w:cs="Times New Roman"/>
        </w:rPr>
        <w:t xml:space="preserve"> </w:t>
      </w:r>
    </w:p>
    <w:p w:rsidR="007B2EAE" w:rsidRPr="000E1611" w:rsidRDefault="000E1611">
      <w:pPr>
        <w:numPr>
          <w:ilvl w:val="0"/>
          <w:numId w:val="10"/>
        </w:numPr>
        <w:spacing w:after="3" w:line="255" w:lineRule="auto"/>
        <w:ind w:hanging="360"/>
      </w:pPr>
      <w:r>
        <w:rPr>
          <w:rFonts w:ascii="Times New Roman" w:eastAsia="Times New Roman" w:hAnsi="Times New Roman" w:cs="Times New Roman"/>
          <w:strike/>
          <w:color w:val="FF0000"/>
        </w:rPr>
        <w:t xml:space="preserve">f. </w:t>
      </w:r>
      <w:r>
        <w:rPr>
          <w:rFonts w:ascii="Times New Roman" w:eastAsia="Times New Roman" w:hAnsi="Times New Roman" w:cs="Times New Roman"/>
          <w:strike/>
          <w:color w:val="FF0000"/>
        </w:rPr>
        <w:tab/>
      </w:r>
      <w:r>
        <w:rPr>
          <w:rFonts w:ascii="Times New Roman" w:eastAsia="Times New Roman" w:hAnsi="Times New Roman" w:cs="Times New Roman"/>
        </w:rPr>
        <w:t>The terms of use agreement shall also expressly authorize the MLS and other MLS participants or their duly authorized representatives to access the VOW for the purposes of verifying compliance with MLS rules and monitoring display of participants’ listings</w:t>
      </w:r>
      <w:r>
        <w:rPr>
          <w:rFonts w:ascii="Times New Roman" w:eastAsia="Times New Roman" w:hAnsi="Times New Roman" w:cs="Times New Roman"/>
        </w:rPr>
        <w:t xml:space="preserve"> by the VOW. The agreement may also include such other provisions as may be agreed to between the participant and the Registrant.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0E1611" w:rsidRDefault="000E1611" w:rsidP="000E1611">
      <w:pPr>
        <w:spacing w:after="3" w:line="255" w:lineRule="auto"/>
        <w:ind w:left="360"/>
      </w:pPr>
    </w:p>
    <w:p w:rsidR="007B2EAE" w:rsidRDefault="000E1611">
      <w:pPr>
        <w:pStyle w:val="Heading3"/>
        <w:spacing w:after="3"/>
        <w:ind w:left="-5"/>
      </w:pPr>
      <w:r>
        <w:rPr>
          <w:strike w:val="0"/>
          <w:color w:val="000000"/>
        </w:rPr>
        <w:t>Section 1</w:t>
      </w:r>
      <w:r>
        <w:rPr>
          <w:strike w:val="0"/>
          <w:color w:val="2C6234"/>
          <w:u w:val="single" w:color="2C6234"/>
        </w:rPr>
        <w:t>8.6.4</w:t>
      </w:r>
      <w:r>
        <w:rPr>
          <w:u w:val="single" w:color="2C6234"/>
        </w:rPr>
        <w:t>7</w:t>
      </w:r>
      <w:r>
        <w:rPr>
          <w:strike w:val="0"/>
          <w:color w:val="2C6234"/>
          <w:u w:val="single" w:color="2C6234"/>
        </w:rPr>
        <w:t xml:space="preserve"> Display of Contact Information</w:t>
      </w:r>
      <w:r>
        <w:t>9.4</w:t>
      </w:r>
      <w:r>
        <w:rPr>
          <w:strike w:val="0"/>
          <w:color w:val="000000"/>
        </w:rPr>
        <w:t xml:space="preserve"> </w:t>
      </w:r>
    </w:p>
    <w:p w:rsidR="007B2EAE" w:rsidRDefault="000E1611">
      <w:pPr>
        <w:spacing w:after="3" w:line="255" w:lineRule="auto"/>
        <w:ind w:left="-5" w:hanging="10"/>
      </w:pPr>
      <w:r>
        <w:rPr>
          <w:rFonts w:ascii="Times New Roman" w:eastAsia="Times New Roman" w:hAnsi="Times New Roman" w:cs="Times New Roman"/>
        </w:rPr>
        <w:t>A participant’s VOW must prominently display an e-mail address, telephone number, or specific identification of another mode of communication (e.g., liv</w:t>
      </w:r>
      <w:bookmarkStart w:id="0" w:name="_GoBack"/>
      <w:bookmarkEnd w:id="0"/>
      <w:r>
        <w:rPr>
          <w:rFonts w:ascii="Times New Roman" w:eastAsia="Times New Roman" w:hAnsi="Times New Roman" w:cs="Times New Roman"/>
        </w:rPr>
        <w:t>e chat) by which a consumer can contact the participant to ask questions or get more information about a</w:t>
      </w:r>
      <w:r>
        <w:rPr>
          <w:rFonts w:ascii="Times New Roman" w:eastAsia="Times New Roman" w:hAnsi="Times New Roman" w:cs="Times New Roman"/>
        </w:rPr>
        <w:t>ny property displayed on the VOW. The participant or a non-principal broker or sales licensee licensed with the participant must be willing and able to respond knowledgeably to inquiries from Registrants about properties within the market area served by th</w:t>
      </w:r>
      <w:r>
        <w:rPr>
          <w:rFonts w:ascii="Times New Roman" w:eastAsia="Times New Roman" w:hAnsi="Times New Roman" w:cs="Times New Roman"/>
        </w:rPr>
        <w:t xml:space="preserve">at participant and displayed on the VOW. </w:t>
      </w:r>
    </w:p>
    <w:p w:rsidR="007B2EAE" w:rsidRDefault="000E1611">
      <w:pPr>
        <w:spacing w:after="12"/>
        <w:ind w:left="-5" w:hanging="10"/>
      </w:pP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pStyle w:val="Heading1"/>
        <w:ind w:left="-5"/>
      </w:pPr>
      <w:bookmarkStart w:id="1" w:name="_Toc30921"/>
      <w:r>
        <w:t>Section 19.5</w:t>
      </w:r>
      <w:r>
        <w:rPr>
          <w:strike w:val="0"/>
        </w:rPr>
        <w:t xml:space="preserve"> </w:t>
      </w:r>
      <w:bookmarkEnd w:id="1"/>
    </w:p>
    <w:p w:rsidR="007B2EAE" w:rsidRDefault="000E1611">
      <w:pPr>
        <w:spacing w:after="5" w:line="255" w:lineRule="auto"/>
        <w:ind w:left="-5" w:hanging="10"/>
      </w:pPr>
      <w:r>
        <w:rPr>
          <w:rFonts w:ascii="Times New Roman" w:eastAsia="Times New Roman" w:hAnsi="Times New Roman" w:cs="Times New Roman"/>
          <w:dstrike/>
          <w:color w:val="2E97D3"/>
        </w:rPr>
        <w:t>A participant’s VOW must employ reasonable efforts to monitor for and prevent</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misappropriation, scraping, and other unauthorized uses of MLS listing information. </w:t>
      </w:r>
      <w:r>
        <w:rPr>
          <w:rFonts w:ascii="Times New Roman" w:eastAsia="Times New Roman" w:hAnsi="Times New Roman" w:cs="Times New Roman"/>
          <w:strike/>
          <w:color w:val="FF0000"/>
        </w:rPr>
        <w:t>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VOW shall utilize</w:t>
      </w:r>
      <w:r>
        <w:rPr>
          <w:rFonts w:ascii="Times New Roman" w:eastAsia="Times New Roman" w:hAnsi="Times New Roman" w:cs="Times New Roman"/>
          <w:strike/>
          <w:color w:val="FF0000"/>
        </w:rPr>
        <w:t xml:space="preserve"> appropriate security protection such as firewalls as long as this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requirement does not impose security obligations greater than those employed concurrently by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the </w:t>
      </w:r>
      <w:proofErr w:type="gramStart"/>
      <w:r>
        <w:rPr>
          <w:rFonts w:ascii="Times New Roman" w:eastAsia="Times New Roman" w:hAnsi="Times New Roman" w:cs="Times New Roman"/>
          <w:strike/>
          <w:color w:val="FF0000"/>
        </w:rPr>
        <w:t>MLS</w:t>
      </w:r>
      <w:proofErr w:type="gramEnd"/>
      <w:r>
        <w:rPr>
          <w:rFonts w:ascii="Times New Roman" w:eastAsia="Times New Roman" w:hAnsi="Times New Roman" w:cs="Times New Roman"/>
          <w:strike/>
          <w:color w:val="FF0000"/>
        </w:rPr>
        <w:t>.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Note: MLSs may adopt rules requiring Participants to employ specific security meas</w:t>
      </w:r>
      <w:r>
        <w:rPr>
          <w:rFonts w:ascii="Times New Roman" w:eastAsia="Times New Roman" w:hAnsi="Times New Roman" w:cs="Times New Roman"/>
          <w:strike/>
          <w:color w:val="FF0000"/>
        </w:rPr>
        <w:t>ures,</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strike/>
          <w:color w:val="FF0000"/>
        </w:rPr>
        <w:t>provided that</w:t>
      </w:r>
      <w:proofErr w:type="gramEnd"/>
      <w:r>
        <w:rPr>
          <w:rFonts w:ascii="Times New Roman" w:eastAsia="Times New Roman" w:hAnsi="Times New Roman" w:cs="Times New Roman"/>
          <w:strike/>
          <w:color w:val="FF0000"/>
        </w:rPr>
        <w:t xml:space="preserve"> any security measure required does not impose obligations greater than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those employed by the MLS.</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4"/>
        <w:ind w:left="-5"/>
      </w:pPr>
      <w:r>
        <w:rPr>
          <w:color w:val="000000"/>
          <w:u w:val="none" w:color="000000"/>
        </w:rPr>
        <w:t>Section 1</w:t>
      </w:r>
      <w:r>
        <w:rPr>
          <w:strike/>
          <w:color w:val="FF0000"/>
          <w:u w:val="none" w:color="000000"/>
        </w:rPr>
        <w:t>9.6</w:t>
      </w:r>
      <w:r>
        <w:t>8.6.5</w:t>
      </w:r>
      <w:r>
        <w:rPr>
          <w:strike/>
          <w:color w:val="FF0000"/>
        </w:rPr>
        <w:t>8</w:t>
      </w:r>
      <w:r>
        <w:t xml:space="preserve"> Listings Withheld from Display</w:t>
      </w:r>
      <w:r>
        <w:rPr>
          <w:color w:val="000000"/>
          <w:u w:val="none" w:color="000000"/>
        </w:rPr>
        <w:t xml:space="preserve"> </w:t>
      </w:r>
    </w:p>
    <w:p w:rsidR="007B2EAE" w:rsidRDefault="000E1611">
      <w:pPr>
        <w:numPr>
          <w:ilvl w:val="0"/>
          <w:numId w:val="11"/>
        </w:numPr>
        <w:spacing w:after="5" w:line="255" w:lineRule="auto"/>
        <w:ind w:right="1" w:hanging="287"/>
      </w:pPr>
      <w:r>
        <w:rPr>
          <w:noProof/>
        </w:rPr>
        <mc:AlternateContent>
          <mc:Choice Requires="wpg">
            <w:drawing>
              <wp:anchor distT="0" distB="0" distL="114300" distR="114300" simplePos="0" relativeHeight="251684864" behindDoc="0" locked="0" layoutInCell="1" allowOverlap="1">
                <wp:simplePos x="0" y="0"/>
                <wp:positionH relativeFrom="page">
                  <wp:posOffset>685800</wp:posOffset>
                </wp:positionH>
                <wp:positionV relativeFrom="page">
                  <wp:posOffset>2665476</wp:posOffset>
                </wp:positionV>
                <wp:extent cx="9144" cy="6448044"/>
                <wp:effectExtent l="0" t="0" r="0" b="0"/>
                <wp:wrapSquare wrapText="bothSides"/>
                <wp:docPr id="29828" name="Group 29828"/>
                <wp:cNvGraphicFramePr/>
                <a:graphic xmlns:a="http://schemas.openxmlformats.org/drawingml/2006/main">
                  <a:graphicData uri="http://schemas.microsoft.com/office/word/2010/wordprocessingGroup">
                    <wpg:wgp>
                      <wpg:cNvGrpSpPr/>
                      <wpg:grpSpPr>
                        <a:xfrm>
                          <a:off x="0" y="0"/>
                          <a:ext cx="9144" cy="6448044"/>
                          <a:chOff x="0" y="0"/>
                          <a:chExt cx="9144" cy="6448044"/>
                        </a:xfrm>
                      </wpg:grpSpPr>
                      <wps:wsp>
                        <wps:cNvPr id="31220" name="Shape 31220"/>
                        <wps:cNvSpPr/>
                        <wps:spPr>
                          <a:xfrm>
                            <a:off x="0" y="3116580"/>
                            <a:ext cx="9144" cy="3331464"/>
                          </a:xfrm>
                          <a:custGeom>
                            <a:avLst/>
                            <a:gdLst/>
                            <a:ahLst/>
                            <a:cxnLst/>
                            <a:rect l="0" t="0" r="0" b="0"/>
                            <a:pathLst>
                              <a:path w="9144" h="3331464">
                                <a:moveTo>
                                  <a:pt x="0" y="0"/>
                                </a:moveTo>
                                <a:lnTo>
                                  <a:pt x="9144" y="0"/>
                                </a:lnTo>
                                <a:lnTo>
                                  <a:pt x="9144" y="3331464"/>
                                </a:lnTo>
                                <a:lnTo>
                                  <a:pt x="0" y="3331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21" name="Shape 31221"/>
                        <wps:cNvSpPr/>
                        <wps:spPr>
                          <a:xfrm>
                            <a:off x="0" y="0"/>
                            <a:ext cx="9144" cy="2945892"/>
                          </a:xfrm>
                          <a:custGeom>
                            <a:avLst/>
                            <a:gdLst/>
                            <a:ahLst/>
                            <a:cxnLst/>
                            <a:rect l="0" t="0" r="0" b="0"/>
                            <a:pathLst>
                              <a:path w="9144" h="2945892">
                                <a:moveTo>
                                  <a:pt x="0" y="0"/>
                                </a:moveTo>
                                <a:lnTo>
                                  <a:pt x="9144" y="0"/>
                                </a:lnTo>
                                <a:lnTo>
                                  <a:pt x="9144" y="2945892"/>
                                </a:lnTo>
                                <a:lnTo>
                                  <a:pt x="0" y="2945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28" style="width:0.720001pt;height:507.72pt;position:absolute;mso-position-horizontal-relative:page;mso-position-horizontal:absolute;margin-left:54pt;mso-position-vertical-relative:page;margin-top:209.88pt;" coordsize="91,64480">
                <v:shape id="Shape 31222" style="position:absolute;width:91;height:33314;left:0;top:31165;" coordsize="9144,3331464" path="m0,0l9144,0l9144,3331464l0,3331464l0,0">
                  <v:stroke weight="0pt" endcap="flat" joinstyle="miter" miterlimit="10" on="false" color="#000000" opacity="0"/>
                  <v:fill on="true" color="#000000"/>
                </v:shape>
                <v:shape id="Shape 31223" style="position:absolute;width:91;height:29458;left:0;top:0;" coordsize="9144,2945892" path="m0,0l9144,0l9144,2945892l0,294589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page">
                  <wp:posOffset>685800</wp:posOffset>
                </wp:positionH>
                <wp:positionV relativeFrom="page">
                  <wp:posOffset>1100328</wp:posOffset>
                </wp:positionV>
                <wp:extent cx="9144" cy="185928"/>
                <wp:effectExtent l="0" t="0" r="0" b="0"/>
                <wp:wrapSquare wrapText="bothSides"/>
                <wp:docPr id="29829" name="Group 29829"/>
                <wp:cNvGraphicFramePr/>
                <a:graphic xmlns:a="http://schemas.openxmlformats.org/drawingml/2006/main">
                  <a:graphicData uri="http://schemas.microsoft.com/office/word/2010/wordprocessingGroup">
                    <wpg:wgp>
                      <wpg:cNvGrpSpPr/>
                      <wpg:grpSpPr>
                        <a:xfrm>
                          <a:off x="0" y="0"/>
                          <a:ext cx="9144" cy="185928"/>
                          <a:chOff x="0" y="0"/>
                          <a:chExt cx="9144" cy="185928"/>
                        </a:xfrm>
                      </wpg:grpSpPr>
                      <wps:wsp>
                        <wps:cNvPr id="31224" name="Shape 31224"/>
                        <wps:cNvSpPr/>
                        <wps:spPr>
                          <a:xfrm>
                            <a:off x="0" y="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829" style="width:0.720001pt;height:14.64pt;position:absolute;mso-position-horizontal-relative:page;mso-position-horizontal:absolute;margin-left:54pt;mso-position-vertical-relative:page;margin-top:86.64pt;" coordsize="91,1859">
                <v:shape id="Shape 31225" style="position:absolute;width:91;height:1859;left:0;top:0;" coordsize="9144,185928" path="m0,0l9144,0l9144,185928l0,18592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A participant’s VOW shall not display the listings or property addresses of any seller who has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affirmatively directed the listing broker to withhold the seller’s listing or property address from</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display on the Internet. </w:t>
      </w:r>
      <w:r>
        <w:rPr>
          <w:rFonts w:ascii="Times New Roman" w:eastAsia="Times New Roman" w:hAnsi="Times New Roman" w:cs="Times New Roman"/>
          <w:dstrike/>
          <w:color w:val="2E97D3"/>
        </w:rPr>
        <w:t>The listing broker shall communicate</w:t>
      </w:r>
      <w:r>
        <w:rPr>
          <w:rFonts w:ascii="Times New Roman" w:eastAsia="Times New Roman" w:hAnsi="Times New Roman" w:cs="Times New Roman"/>
          <w:dstrike/>
          <w:color w:val="2E97D3"/>
        </w:rPr>
        <w:t xml:space="preserve"> to the MLS that the seller has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elected not to permit display of the listing or property address on the Internet. </w:t>
      </w:r>
      <w:r>
        <w:rPr>
          <w:rFonts w:ascii="Times New Roman" w:eastAsia="Times New Roman" w:hAnsi="Times New Roman" w:cs="Times New Roman"/>
          <w:strike/>
          <w:color w:val="FF0000"/>
        </w:rPr>
        <w:t>Notwithstanding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the foregoing, </w:t>
      </w:r>
      <w:r>
        <w:rPr>
          <w:rFonts w:ascii="Times New Roman" w:eastAsia="Times New Roman" w:hAnsi="Times New Roman" w:cs="Times New Roman"/>
          <w:color w:val="2C6234"/>
          <w:u w:val="single" w:color="2C6234"/>
        </w:rPr>
        <w:t>A</w:t>
      </w:r>
      <w:r>
        <w:rPr>
          <w:rFonts w:ascii="Times New Roman" w:eastAsia="Times New Roman" w:hAnsi="Times New Roman" w:cs="Times New Roman"/>
          <w:strike/>
          <w:color w:val="FF0000"/>
        </w:rPr>
        <w:t>a</w:t>
      </w:r>
      <w:r>
        <w:rPr>
          <w:rFonts w:ascii="Times New Roman" w:eastAsia="Times New Roman" w:hAnsi="Times New Roman" w:cs="Times New Roman"/>
        </w:rPr>
        <w:t xml:space="preserve"> participant who operates a VOW may provide to consumers via other delivery mechanisms, such as e-mail, fax, </w:t>
      </w:r>
      <w:r>
        <w:rPr>
          <w:rFonts w:ascii="Times New Roman" w:eastAsia="Times New Roman" w:hAnsi="Times New Roman" w:cs="Times New Roman"/>
        </w:rPr>
        <w:t xml:space="preserve">or otherwise, the listings of sellers who have determined not to have the listing for their property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isplayed</w:t>
      </w:r>
      <w:proofErr w:type="spellEnd"/>
      <w:r>
        <w:rPr>
          <w:rFonts w:ascii="Times New Roman" w:eastAsia="Times New Roman" w:hAnsi="Times New Roman" w:cs="Times New Roman"/>
        </w:rPr>
        <w:t xml:space="preserve"> </w:t>
      </w:r>
      <w:r>
        <w:rPr>
          <w:rFonts w:ascii="Times New Roman" w:eastAsia="Times New Roman" w:hAnsi="Times New Roman" w:cs="Times New Roman"/>
          <w:strike/>
          <w:color w:val="FF0000"/>
        </w:rPr>
        <w:t xml:space="preserve">on the </w:t>
      </w:r>
      <w:proofErr w:type="spellStart"/>
      <w:r>
        <w:rPr>
          <w:rFonts w:ascii="Times New Roman" w:eastAsia="Times New Roman" w:hAnsi="Times New Roman" w:cs="Times New Roman"/>
          <w:strike/>
          <w:color w:val="FF0000"/>
        </w:rPr>
        <w:t>Internet</w:t>
      </w:r>
      <w:r>
        <w:rPr>
          <w:rFonts w:ascii="Times New Roman" w:eastAsia="Times New Roman" w:hAnsi="Times New Roman" w:cs="Times New Roman"/>
          <w:color w:val="2C6234"/>
          <w:u w:val="single" w:color="2C6234"/>
        </w:rPr>
        <w:t>via</w:t>
      </w:r>
      <w:proofErr w:type="spellEnd"/>
      <w:r>
        <w:rPr>
          <w:rFonts w:ascii="Times New Roman" w:eastAsia="Times New Roman" w:hAnsi="Times New Roman" w:cs="Times New Roman"/>
          <w:color w:val="2C6234"/>
          <w:u w:val="single" w:color="2C6234"/>
        </w:rPr>
        <w:t xml:space="preserve"> the Listing Exchange pursuant to</w:t>
      </w:r>
      <w:r>
        <w:rPr>
          <w:rFonts w:ascii="Times New Roman" w:eastAsia="Times New Roman" w:hAnsi="Times New Roman" w:cs="Times New Roman"/>
          <w:color w:val="2C6234"/>
        </w:rPr>
        <w:t xml:space="preserve"> </w:t>
      </w:r>
      <w:r>
        <w:rPr>
          <w:rFonts w:ascii="Times New Roman" w:eastAsia="Times New Roman" w:hAnsi="Times New Roman" w:cs="Times New Roman"/>
          <w:color w:val="2C6234"/>
          <w:u w:val="single" w:color="2C6234"/>
        </w:rPr>
        <w:t>Section 18.2.3 of these rules</w:t>
      </w:r>
      <w:r>
        <w:rPr>
          <w:rFonts w:ascii="Times New Roman" w:eastAsia="Times New Roman" w:hAnsi="Times New Roman" w:cs="Times New Roman"/>
        </w:rPr>
        <w:t xml:space="preserve">.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numPr>
          <w:ilvl w:val="0"/>
          <w:numId w:val="11"/>
        </w:numPr>
        <w:spacing w:after="3" w:line="255" w:lineRule="auto"/>
        <w:ind w:right="1" w:hanging="287"/>
      </w:pPr>
      <w:r>
        <w:rPr>
          <w:rFonts w:ascii="Times New Roman" w:eastAsia="Times New Roman" w:hAnsi="Times New Roman" w:cs="Times New Roman"/>
          <w:dstrike/>
          <w:color w:val="2E97D3"/>
        </w:rPr>
        <w:t>A participant who lists a property for a seller who has elected not to have the property listing</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or the property address displayed on the Internet shall cause the seller to execute a</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document that includes the following (or a substantially similar) provisi</w:t>
      </w:r>
      <w:r>
        <w:rPr>
          <w:rFonts w:ascii="Times New Roman" w:eastAsia="Times New Roman" w:hAnsi="Times New Roman" w:cs="Times New Roman"/>
          <w:strike/>
          <w:color w:val="2E97D3"/>
          <w:u w:val="single" w:color="2E97D3"/>
        </w:rPr>
        <w:t>on. M</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sz w:val="21"/>
        </w:rPr>
        <w:t xml:space="preserve"> </w:t>
      </w:r>
    </w:p>
    <w:p w:rsidR="007B2EAE" w:rsidRDefault="000E1611">
      <w:pPr>
        <w:spacing w:after="116"/>
        <w:ind w:left="-29" w:right="-31"/>
      </w:pPr>
      <w:r>
        <w:rPr>
          <w:noProof/>
        </w:rPr>
        <mc:AlternateContent>
          <mc:Choice Requires="wpg">
            <w:drawing>
              <wp:inline distT="0" distB="0" distL="0" distR="0">
                <wp:extent cx="5522976" cy="6095"/>
                <wp:effectExtent l="0" t="0" r="0" b="0"/>
                <wp:docPr id="29825" name="Group 29825"/>
                <wp:cNvGraphicFramePr/>
                <a:graphic xmlns:a="http://schemas.openxmlformats.org/drawingml/2006/main">
                  <a:graphicData uri="http://schemas.microsoft.com/office/word/2010/wordprocessingGroup">
                    <wpg:wgp>
                      <wpg:cNvGrpSpPr/>
                      <wpg:grpSpPr>
                        <a:xfrm>
                          <a:off x="0" y="0"/>
                          <a:ext cx="5522976" cy="6095"/>
                          <a:chOff x="0" y="0"/>
                          <a:chExt cx="5522976" cy="6095"/>
                        </a:xfrm>
                      </wpg:grpSpPr>
                      <wps:wsp>
                        <wps:cNvPr id="31228" name="Shape 31228"/>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29825" style="width:434.88pt;height:0.479919pt;mso-position-horizontal-relative:char;mso-position-vertical-relative:line" coordsize="55229,60">
                <v:shape id="Shape 31229" style="position:absolute;width:55229;height:91;left:0;top:0;" coordsize="5522976,9144" path="m0,0l5522976,0l5522976,9144l0,9144l0,0">
                  <v:stroke weight="0pt" endcap="flat" joinstyle="miter" miterlimit="10" on="false" color="#000000" opacity="0"/>
                  <v:fill on="true" color="#ff0000"/>
                </v:shape>
              </v:group>
            </w:pict>
          </mc:Fallback>
        </mc:AlternateContent>
      </w:r>
    </w:p>
    <w:p w:rsidR="007B2EAE" w:rsidRDefault="000E1611">
      <w:pPr>
        <w:spacing w:after="0"/>
        <w:ind w:left="2"/>
        <w:jc w:val="center"/>
      </w:pPr>
      <w:r>
        <w:rPr>
          <w:rFonts w:ascii="Times New Roman" w:eastAsia="Times New Roman" w:hAnsi="Times New Roman" w:cs="Times New Roman"/>
          <w:strike/>
          <w:color w:val="2E97D3"/>
          <w:sz w:val="28"/>
          <w:u w:val="single" w:color="2E97D3"/>
        </w:rPr>
        <w:t>Seller Opt-out Form</w:t>
      </w:r>
      <w:r>
        <w:rPr>
          <w:rFonts w:ascii="Times New Roman" w:eastAsia="Times New Roman" w:hAnsi="Times New Roman" w:cs="Times New Roman"/>
          <w:color w:val="2E97D3"/>
          <w:sz w:val="28"/>
        </w:rPr>
        <w:t xml:space="preserve"> </w:t>
      </w:r>
    </w:p>
    <w:p w:rsidR="007B2EAE" w:rsidRDefault="000E1611">
      <w:pPr>
        <w:numPr>
          <w:ilvl w:val="0"/>
          <w:numId w:val="12"/>
        </w:numPr>
        <w:spacing w:after="3" w:line="255" w:lineRule="auto"/>
        <w:ind w:right="2" w:hanging="432"/>
      </w:pPr>
      <w:r>
        <w:rPr>
          <w:rFonts w:ascii="Times New Roman" w:eastAsia="Times New Roman" w:hAnsi="Times New Roman" w:cs="Times New Roman"/>
          <w:dstrike/>
          <w:color w:val="2E97D3"/>
        </w:rPr>
        <w:t>Check one.</w:t>
      </w:r>
      <w:r>
        <w:rPr>
          <w:rFonts w:ascii="Times New Roman" w:eastAsia="Times New Roman" w:hAnsi="Times New Roman" w:cs="Times New Roman"/>
          <w:color w:val="2E97D3"/>
        </w:rPr>
        <w:t xml:space="preserve"> </w:t>
      </w:r>
    </w:p>
    <w:p w:rsidR="007B2EAE" w:rsidRDefault="000E1611">
      <w:pPr>
        <w:numPr>
          <w:ilvl w:val="1"/>
          <w:numId w:val="12"/>
        </w:numPr>
        <w:spacing w:after="3" w:line="255" w:lineRule="auto"/>
        <w:ind w:right="2" w:hanging="403"/>
      </w:pPr>
      <w:r>
        <w:rPr>
          <w:noProof/>
        </w:rPr>
        <mc:AlternateContent>
          <mc:Choice Requires="wpg">
            <w:drawing>
              <wp:anchor distT="0" distB="0" distL="114300" distR="114300" simplePos="0" relativeHeight="251686912" behindDoc="0" locked="0" layoutInCell="1" allowOverlap="1">
                <wp:simplePos x="0" y="0"/>
                <wp:positionH relativeFrom="column">
                  <wp:posOffset>228600</wp:posOffset>
                </wp:positionH>
                <wp:positionV relativeFrom="paragraph">
                  <wp:posOffset>79122</wp:posOffset>
                </wp:positionV>
                <wp:extent cx="256032" cy="9144"/>
                <wp:effectExtent l="0" t="0" r="0" b="0"/>
                <wp:wrapNone/>
                <wp:docPr id="29826" name="Group 29826"/>
                <wp:cNvGraphicFramePr/>
                <a:graphic xmlns:a="http://schemas.openxmlformats.org/drawingml/2006/main">
                  <a:graphicData uri="http://schemas.microsoft.com/office/word/2010/wordprocessingGroup">
                    <wpg:wgp>
                      <wpg:cNvGrpSpPr/>
                      <wpg:grpSpPr>
                        <a:xfrm>
                          <a:off x="0" y="0"/>
                          <a:ext cx="256032" cy="9144"/>
                          <a:chOff x="0" y="0"/>
                          <a:chExt cx="256032" cy="9144"/>
                        </a:xfrm>
                      </wpg:grpSpPr>
                      <wps:wsp>
                        <wps:cNvPr id="31230" name="Shape 31230"/>
                        <wps:cNvSpPr/>
                        <wps:spPr>
                          <a:xfrm>
                            <a:off x="0" y="0"/>
                            <a:ext cx="256032" cy="9144"/>
                          </a:xfrm>
                          <a:custGeom>
                            <a:avLst/>
                            <a:gdLst/>
                            <a:ahLst/>
                            <a:cxnLst/>
                            <a:rect l="0" t="0" r="0" b="0"/>
                            <a:pathLst>
                              <a:path w="256032" h="9144">
                                <a:moveTo>
                                  <a:pt x="0" y="0"/>
                                </a:moveTo>
                                <a:lnTo>
                                  <a:pt x="256032" y="0"/>
                                </a:lnTo>
                                <a:lnTo>
                                  <a:pt x="256032" y="9144"/>
                                </a:lnTo>
                                <a:lnTo>
                                  <a:pt x="0" y="9144"/>
                                </a:lnTo>
                                <a:lnTo>
                                  <a:pt x="0" y="0"/>
                                </a:lnTo>
                              </a:path>
                            </a:pathLst>
                          </a:custGeom>
                          <a:ln w="0" cap="flat">
                            <a:miter lim="127000"/>
                          </a:ln>
                        </wps:spPr>
                        <wps:style>
                          <a:lnRef idx="0">
                            <a:srgbClr val="000000">
                              <a:alpha val="0"/>
                            </a:srgbClr>
                          </a:lnRef>
                          <a:fillRef idx="1">
                            <a:srgbClr val="2E97D3"/>
                          </a:fillRef>
                          <a:effectRef idx="0">
                            <a:scrgbClr r="0" g="0" b="0"/>
                          </a:effectRef>
                          <a:fontRef idx="none"/>
                        </wps:style>
                        <wps:bodyPr/>
                      </wps:wsp>
                    </wpg:wgp>
                  </a:graphicData>
                </a:graphic>
              </wp:anchor>
            </w:drawing>
          </mc:Choice>
          <mc:Fallback xmlns:a="http://schemas.openxmlformats.org/drawingml/2006/main">
            <w:pict>
              <v:group id="Group 29826" style="width:20.16pt;height:0.719971pt;position:absolute;z-index:121;mso-position-horizontal-relative:text;mso-position-horizontal:absolute;margin-left:18pt;mso-position-vertical-relative:text;margin-top:6.2301pt;" coordsize="2560,91">
                <v:shape id="Shape 31231" style="position:absolute;width:2560;height:91;left:0;top:0;" coordsize="256032,9144" path="m0,0l256032,0l256032,9144l0,9144l0,0">
                  <v:stroke weight="0pt" endcap="flat" joinstyle="miter" miterlimit="10" on="false" color="#000000" opacity="0"/>
                  <v:fill on="true" color="#2e97d3"/>
                </v:shape>
              </v:group>
            </w:pict>
          </mc:Fallback>
        </mc:AlternateContent>
      </w:r>
      <w:r>
        <w:rPr>
          <w:rFonts w:ascii="Times New Roman" w:eastAsia="Times New Roman" w:hAnsi="Times New Roman" w:cs="Times New Roman"/>
          <w:dstrike/>
          <w:color w:val="2E97D3"/>
        </w:rPr>
        <w:t xml:space="preserve"> I have advised my broker or sales agent that I do not want the listed property to </w:t>
      </w:r>
      <w:proofErr w:type="gramStart"/>
      <w:r>
        <w:rPr>
          <w:rFonts w:ascii="Times New Roman" w:eastAsia="Times New Roman" w:hAnsi="Times New Roman" w:cs="Times New Roman"/>
          <w:dstrike/>
          <w:color w:val="2E97D3"/>
        </w:rPr>
        <w:t>be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displayed</w:t>
      </w:r>
      <w:proofErr w:type="gramEnd"/>
      <w:r>
        <w:rPr>
          <w:rFonts w:ascii="Times New Roman" w:eastAsia="Times New Roman" w:hAnsi="Times New Roman" w:cs="Times New Roman"/>
          <w:dstrike/>
          <w:color w:val="2E97D3"/>
        </w:rPr>
        <w:t xml:space="preserve"> on the Internet.</w:t>
      </w:r>
      <w:r>
        <w:rPr>
          <w:rFonts w:ascii="Times New Roman" w:eastAsia="Times New Roman" w:hAnsi="Times New Roman" w:cs="Times New Roman"/>
          <w:color w:val="2E97D3"/>
        </w:rPr>
        <w:t xml:space="preserve"> </w:t>
      </w:r>
    </w:p>
    <w:p w:rsidR="007B2EAE" w:rsidRDefault="000E1611">
      <w:pPr>
        <w:numPr>
          <w:ilvl w:val="1"/>
          <w:numId w:val="12"/>
        </w:numPr>
        <w:spacing w:after="3" w:line="255" w:lineRule="auto"/>
        <w:ind w:right="2" w:hanging="403"/>
      </w:pPr>
      <w:r>
        <w:rPr>
          <w:rFonts w:ascii="Times New Roman" w:eastAsia="Times New Roman" w:hAnsi="Times New Roman" w:cs="Times New Roman"/>
          <w:dstrike/>
          <w:color w:val="2E97D3"/>
        </w:rPr>
        <w:t> I have advised my broker or sales agent that I do not want the address of the listed</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property to </w:t>
      </w:r>
      <w:proofErr w:type="gramStart"/>
      <w:r>
        <w:rPr>
          <w:rFonts w:ascii="Times New Roman" w:eastAsia="Times New Roman" w:hAnsi="Times New Roman" w:cs="Times New Roman"/>
          <w:dstrike/>
          <w:color w:val="2E97D3"/>
        </w:rPr>
        <w:t>be displayed</w:t>
      </w:r>
      <w:proofErr w:type="gramEnd"/>
      <w:r>
        <w:rPr>
          <w:rFonts w:ascii="Times New Roman" w:eastAsia="Times New Roman" w:hAnsi="Times New Roman" w:cs="Times New Roman"/>
          <w:dstrike/>
          <w:color w:val="2E97D3"/>
        </w:rPr>
        <w:t xml:space="preserve"> on the Internet.</w:t>
      </w:r>
      <w:r>
        <w:rPr>
          <w:rFonts w:ascii="Times New Roman" w:eastAsia="Times New Roman" w:hAnsi="Times New Roman" w:cs="Times New Roman"/>
          <w:color w:val="2E97D3"/>
        </w:rPr>
        <w:t xml:space="preserve"> </w:t>
      </w:r>
    </w:p>
    <w:p w:rsidR="007B2EAE" w:rsidRDefault="000E1611">
      <w:pPr>
        <w:numPr>
          <w:ilvl w:val="0"/>
          <w:numId w:val="12"/>
        </w:numPr>
        <w:spacing w:after="3" w:line="255" w:lineRule="auto"/>
        <w:ind w:right="2" w:hanging="432"/>
      </w:pPr>
      <w:r>
        <w:rPr>
          <w:rFonts w:ascii="Times New Roman" w:eastAsia="Times New Roman" w:hAnsi="Times New Roman" w:cs="Times New Roman"/>
          <w:dstrike/>
          <w:color w:val="2E97D3"/>
        </w:rPr>
        <w:t>I understand and acknowledge that if I have selected Option a., consumers who conduct</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searches for listings on the Internet will not see information about the listed property in</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response to their searches.</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_____________</w:t>
      </w:r>
      <w:r>
        <w:rPr>
          <w:rFonts w:ascii="Times New Roman" w:eastAsia="Times New Roman" w:hAnsi="Times New Roman" w:cs="Times New Roman"/>
          <w:color w:val="2E97D3"/>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Initials of Seller</w:t>
      </w:r>
      <w:r>
        <w:rPr>
          <w:rFonts w:ascii="Times New Roman" w:eastAsia="Times New Roman" w:hAnsi="Times New Roman" w:cs="Times New Roman"/>
          <w:color w:val="2E97D3"/>
        </w:rPr>
        <w:t xml:space="preserve"> </w:t>
      </w:r>
    </w:p>
    <w:p w:rsidR="007B2EAE" w:rsidRDefault="000E1611">
      <w:pPr>
        <w:spacing w:after="0"/>
        <w:ind w:left="-29" w:right="-31"/>
      </w:pPr>
      <w:r>
        <w:rPr>
          <w:noProof/>
        </w:rPr>
        <mc:AlternateContent>
          <mc:Choice Requires="wpg">
            <w:drawing>
              <wp:inline distT="0" distB="0" distL="0" distR="0">
                <wp:extent cx="5522976" cy="6096"/>
                <wp:effectExtent l="0" t="0" r="0" b="0"/>
                <wp:docPr id="29827" name="Group 29827"/>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1232" name="Shape 31232"/>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29827" style="width:434.88pt;height:0.47998pt;mso-position-horizontal-relative:char;mso-position-vertical-relative:line" coordsize="55229,60">
                <v:shape id="Shape 31233" style="position:absolute;width:55229;height:91;left:0;top:0;" coordsize="5522976,9144" path="m0,0l5522976,0l5522976,9144l0,9144l0,0">
                  <v:stroke weight="0pt" endcap="flat" joinstyle="miter" miterlimit="10" on="false" color="#000000" opacity="0"/>
                  <v:fill on="true" color="#ff0000"/>
                </v:shape>
              </v:group>
            </w:pict>
          </mc:Fallback>
        </mc:AlternateContent>
      </w:r>
    </w:p>
    <w:p w:rsidR="007B2EAE" w:rsidRDefault="000E1611">
      <w:pPr>
        <w:spacing w:after="8"/>
      </w:pPr>
      <w:r>
        <w:rPr>
          <w:rFonts w:ascii="Times New Roman" w:eastAsia="Times New Roman" w:hAnsi="Times New Roman" w:cs="Times New Roman"/>
          <w:color w:val="2E97D3"/>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c. </w:t>
      </w:r>
      <w:r>
        <w:rPr>
          <w:rFonts w:ascii="Times New Roman" w:eastAsia="Times New Roman" w:hAnsi="Times New Roman" w:cs="Times New Roman"/>
          <w:strike/>
          <w:color w:val="FF0000"/>
        </w:rPr>
        <w:tab/>
        <w:t xml:space="preserve">The participant shall retain such forms for at least one (1) year from the date they </w:t>
      </w:r>
      <w:proofErr w:type="gramStart"/>
      <w:r>
        <w:rPr>
          <w:rFonts w:ascii="Times New Roman" w:eastAsia="Times New Roman" w:hAnsi="Times New Roman" w:cs="Times New Roman"/>
          <w:strike/>
          <w:color w:val="FF0000"/>
        </w:rPr>
        <w:t>are signed</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or one (1) year from the date the listing goes off the market, whichever is greater.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19.7</w:t>
      </w:r>
      <w:r>
        <w:rPr>
          <w:rFonts w:ascii="Times New Roman" w:eastAsia="Times New Roman" w:hAnsi="Times New Roman" w:cs="Times New Roman"/>
          <w:color w:val="2E97D3"/>
          <w:sz w:val="24"/>
        </w:rPr>
        <w:t xml:space="preserve"> </w:t>
      </w:r>
    </w:p>
    <w:p w:rsidR="007B2EAE" w:rsidRDefault="000E1611">
      <w:pPr>
        <w:numPr>
          <w:ilvl w:val="0"/>
          <w:numId w:val="13"/>
        </w:numPr>
        <w:spacing w:after="3" w:line="255" w:lineRule="auto"/>
        <w:ind w:right="2" w:hanging="287"/>
      </w:pPr>
      <w:r>
        <w:rPr>
          <w:rFonts w:ascii="Times New Roman" w:eastAsia="Times New Roman" w:hAnsi="Times New Roman" w:cs="Times New Roman"/>
          <w:dstrike/>
          <w:color w:val="2E97D3"/>
        </w:rPr>
        <w:t>Subject to S</w:t>
      </w:r>
      <w:r>
        <w:rPr>
          <w:rFonts w:ascii="Times New Roman" w:eastAsia="Times New Roman" w:hAnsi="Times New Roman" w:cs="Times New Roman"/>
          <w:dstrike/>
          <w:color w:val="2E97D3"/>
        </w:rPr>
        <w:t>ubsection b., below, a participant’s VOW may allow third-parties:</w:t>
      </w:r>
      <w:r>
        <w:rPr>
          <w:rFonts w:ascii="Times New Roman" w:eastAsia="Times New Roman" w:hAnsi="Times New Roman" w:cs="Times New Roman"/>
          <w:color w:val="2E97D3"/>
        </w:rPr>
        <w:t xml:space="preserve"> </w:t>
      </w:r>
    </w:p>
    <w:p w:rsidR="007B2EAE" w:rsidRDefault="000E1611">
      <w:pPr>
        <w:spacing w:after="8"/>
        <w:ind w:left="360"/>
      </w:pPr>
      <w:r>
        <w:rPr>
          <w:rFonts w:ascii="Times New Roman" w:eastAsia="Times New Roman" w:hAnsi="Times New Roman" w:cs="Times New Roman"/>
          <w:color w:val="2E97D3"/>
        </w:rPr>
        <w:t xml:space="preserve"> </w:t>
      </w:r>
    </w:p>
    <w:p w:rsidR="007B2EAE" w:rsidRDefault="000E1611">
      <w:pPr>
        <w:numPr>
          <w:ilvl w:val="1"/>
          <w:numId w:val="13"/>
        </w:numPr>
        <w:spacing w:after="3" w:line="255" w:lineRule="auto"/>
        <w:ind w:right="2" w:hanging="403"/>
      </w:pPr>
      <w:r>
        <w:rPr>
          <w:rFonts w:ascii="Times New Roman" w:eastAsia="Times New Roman" w:hAnsi="Times New Roman" w:cs="Times New Roman"/>
          <w:dstrike/>
          <w:color w:val="2E97D3"/>
        </w:rPr>
        <w:t>to write comments or reviews about particular listings or display a hyperlink to such</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comments or reviews in immediate conjunction with particular listings, or</w:t>
      </w:r>
      <w:r>
        <w:rPr>
          <w:rFonts w:ascii="Times New Roman" w:eastAsia="Times New Roman" w:hAnsi="Times New Roman" w:cs="Times New Roman"/>
          <w:color w:val="2E97D3"/>
        </w:rPr>
        <w:t xml:space="preserve"> </w:t>
      </w:r>
    </w:p>
    <w:p w:rsidR="007B2EAE" w:rsidRDefault="000E1611">
      <w:pPr>
        <w:spacing w:after="8"/>
        <w:ind w:left="360"/>
      </w:pPr>
      <w:r>
        <w:rPr>
          <w:rFonts w:ascii="Times New Roman" w:eastAsia="Times New Roman" w:hAnsi="Times New Roman" w:cs="Times New Roman"/>
          <w:color w:val="2E97D3"/>
        </w:rPr>
        <w:t xml:space="preserve"> </w:t>
      </w:r>
    </w:p>
    <w:p w:rsidR="007B2EAE" w:rsidRDefault="000E1611">
      <w:pPr>
        <w:numPr>
          <w:ilvl w:val="1"/>
          <w:numId w:val="13"/>
        </w:numPr>
        <w:spacing w:after="3" w:line="255" w:lineRule="auto"/>
        <w:ind w:right="2" w:hanging="403"/>
      </w:pPr>
      <w:proofErr w:type="gramStart"/>
      <w:r>
        <w:rPr>
          <w:rFonts w:ascii="Times New Roman" w:eastAsia="Times New Roman" w:hAnsi="Times New Roman" w:cs="Times New Roman"/>
          <w:dstrike/>
          <w:color w:val="2E97D3"/>
        </w:rPr>
        <w:t>to</w:t>
      </w:r>
      <w:proofErr w:type="gramEnd"/>
      <w:r>
        <w:rPr>
          <w:rFonts w:ascii="Times New Roman" w:eastAsia="Times New Roman" w:hAnsi="Times New Roman" w:cs="Times New Roman"/>
          <w:dstrike/>
          <w:color w:val="2E97D3"/>
        </w:rPr>
        <w:t xml:space="preserve"> display an automated estimate of the market value of the listing (or hyperlink to such</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estimate) in immediate conjunction with the listing. M</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3"/>
        </w:numPr>
        <w:spacing w:after="3" w:line="255" w:lineRule="auto"/>
        <w:ind w:right="2" w:hanging="287"/>
      </w:pPr>
      <w:r>
        <w:rPr>
          <w:rFonts w:ascii="Times New Roman" w:eastAsia="Times New Roman" w:hAnsi="Times New Roman" w:cs="Times New Roman"/>
          <w:dstrike/>
          <w:color w:val="2E97D3"/>
        </w:rPr>
        <w:t>Notwithstanding the foregoing, at the request of a seller, the participant shall disable or</w:t>
      </w:r>
      <w:r>
        <w:rPr>
          <w:rFonts w:ascii="Times New Roman" w:eastAsia="Times New Roman" w:hAnsi="Times New Roman" w:cs="Times New Roman"/>
          <w:color w:val="2E97D3"/>
        </w:rPr>
        <w:t xml:space="preserve"> </w:t>
      </w:r>
      <w:proofErr w:type="gramStart"/>
      <w:r>
        <w:rPr>
          <w:rFonts w:ascii="Times New Roman" w:eastAsia="Times New Roman" w:hAnsi="Times New Roman" w:cs="Times New Roman"/>
          <w:dstrike/>
          <w:color w:val="2E97D3"/>
        </w:rPr>
        <w:t>discontinue either</w:t>
      </w:r>
      <w:proofErr w:type="gramEnd"/>
      <w:r>
        <w:rPr>
          <w:rFonts w:ascii="Times New Roman" w:eastAsia="Times New Roman" w:hAnsi="Times New Roman" w:cs="Times New Roman"/>
          <w:dstrike/>
          <w:color w:val="2E97D3"/>
        </w:rPr>
        <w:t xml:space="preserve"> or both of those features described in Subsection a. as to any listing of the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seller. The listing broker or agent shall communicate to the MLS that the seller has elected to</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have one or both of these features disabled or discontinued on </w:t>
      </w:r>
      <w:r>
        <w:rPr>
          <w:rFonts w:ascii="Times New Roman" w:eastAsia="Times New Roman" w:hAnsi="Times New Roman" w:cs="Times New Roman"/>
          <w:dstrike/>
          <w:color w:val="2E97D3"/>
        </w:rPr>
        <w:t>all participants’ websites.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Subject to the foregoing and to Section 19.8, a participant’s VOW may communicate the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participant’s professional judgment concerning any listing. A participant’s VOW may notify its</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 xml:space="preserve">customers that a particular feature </w:t>
      </w:r>
      <w:proofErr w:type="gramStart"/>
      <w:r>
        <w:rPr>
          <w:rFonts w:ascii="Times New Roman" w:eastAsia="Times New Roman" w:hAnsi="Times New Roman" w:cs="Times New Roman"/>
          <w:strike/>
          <w:color w:val="2E97D3"/>
          <w:u w:val="single" w:color="2E97D3"/>
        </w:rPr>
        <w:t>has been di</w:t>
      </w:r>
      <w:r>
        <w:rPr>
          <w:rFonts w:ascii="Times New Roman" w:eastAsia="Times New Roman" w:hAnsi="Times New Roman" w:cs="Times New Roman"/>
          <w:strike/>
          <w:color w:val="2E97D3"/>
          <w:u w:val="single" w:color="2E97D3"/>
        </w:rPr>
        <w:t>sabled</w:t>
      </w:r>
      <w:proofErr w:type="gramEnd"/>
      <w:r>
        <w:rPr>
          <w:rFonts w:ascii="Times New Roman" w:eastAsia="Times New Roman" w:hAnsi="Times New Roman" w:cs="Times New Roman"/>
          <w:strike/>
          <w:color w:val="2E97D3"/>
          <w:u w:val="single" w:color="2E97D3"/>
        </w:rPr>
        <w:t xml:space="preserve"> at the request of the seller. M</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FF0000"/>
          <w:sz w:val="24"/>
        </w:rPr>
        <w:t>Section 19.8</w:t>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noProof/>
        </w:rPr>
        <mc:AlternateContent>
          <mc:Choice Requires="wpg">
            <w:drawing>
              <wp:anchor distT="0" distB="0" distL="114300" distR="114300" simplePos="0" relativeHeight="251687936" behindDoc="0" locked="0" layoutInCell="1" allowOverlap="1">
                <wp:simplePos x="0" y="0"/>
                <wp:positionH relativeFrom="page">
                  <wp:posOffset>685800</wp:posOffset>
                </wp:positionH>
                <wp:positionV relativeFrom="page">
                  <wp:posOffset>914400</wp:posOffset>
                </wp:positionV>
                <wp:extent cx="9144" cy="7301484"/>
                <wp:effectExtent l="0" t="0" r="0" b="0"/>
                <wp:wrapSquare wrapText="bothSides"/>
                <wp:docPr id="29475" name="Group 29475"/>
                <wp:cNvGraphicFramePr/>
                <a:graphic xmlns:a="http://schemas.openxmlformats.org/drawingml/2006/main">
                  <a:graphicData uri="http://schemas.microsoft.com/office/word/2010/wordprocessingGroup">
                    <wpg:wgp>
                      <wpg:cNvGrpSpPr/>
                      <wpg:grpSpPr>
                        <a:xfrm>
                          <a:off x="0" y="0"/>
                          <a:ext cx="9144" cy="7301484"/>
                          <a:chOff x="0" y="0"/>
                          <a:chExt cx="9144" cy="7301484"/>
                        </a:xfrm>
                      </wpg:grpSpPr>
                      <wps:wsp>
                        <wps:cNvPr id="31238" name="Shape 31238"/>
                        <wps:cNvSpPr/>
                        <wps:spPr>
                          <a:xfrm>
                            <a:off x="0" y="697992"/>
                            <a:ext cx="9144" cy="6603492"/>
                          </a:xfrm>
                          <a:custGeom>
                            <a:avLst/>
                            <a:gdLst/>
                            <a:ahLst/>
                            <a:cxnLst/>
                            <a:rect l="0" t="0" r="0" b="0"/>
                            <a:pathLst>
                              <a:path w="9144" h="6603492">
                                <a:moveTo>
                                  <a:pt x="0" y="0"/>
                                </a:moveTo>
                                <a:lnTo>
                                  <a:pt x="9144" y="0"/>
                                </a:lnTo>
                                <a:lnTo>
                                  <a:pt x="9144" y="6603492"/>
                                </a:lnTo>
                                <a:lnTo>
                                  <a:pt x="0" y="6603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39" name="Shape 31239"/>
                        <wps:cNvSpPr/>
                        <wps:spPr>
                          <a:xfrm>
                            <a:off x="0" y="0"/>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475" style="width:0.720001pt;height:574.92pt;position:absolute;mso-position-horizontal-relative:page;mso-position-horizontal:absolute;margin-left:54pt;mso-position-vertical-relative:page;margin-top:72pt;" coordsize="91,73014">
                <v:shape id="Shape 31240" style="position:absolute;width:91;height:66034;left:0;top:6979;" coordsize="9144,6603492" path="m0,0l9144,0l9144,6603492l0,6603492l0,0">
                  <v:stroke weight="0pt" endcap="flat" joinstyle="miter" miterlimit="10" on="false" color="#000000" opacity="0"/>
                  <v:fill on="true" color="#000000"/>
                </v:shape>
                <v:shape id="Shape 31241" style="position:absolute;width:91;height:5120;left:0;top:0;" coordsize="9144,512064" path="m0,0l9144,0l9144,512064l0,51206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A participant’s VOW shall maintain a means (e.g., e-mail address, telephone number) to receive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comments from the listing broker about the accuracy of any information that is added by or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behalf of the</w:t>
      </w:r>
      <w:r>
        <w:rPr>
          <w:rFonts w:ascii="Times New Roman" w:eastAsia="Times New Roman" w:hAnsi="Times New Roman" w:cs="Times New Roman"/>
          <w:strike/>
          <w:color w:val="FF0000"/>
        </w:rPr>
        <w:t xml:space="preserve"> participant beyond that supplied by the MLS and that relates to a specific property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displayed on the VOW. The participant shall correct or remove any false information relating to</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 specific property within forty-eight (48) hours following receipt of a co</w:t>
      </w:r>
      <w:r>
        <w:rPr>
          <w:rFonts w:ascii="Times New Roman" w:eastAsia="Times New Roman" w:hAnsi="Times New Roman" w:cs="Times New Roman"/>
          <w:strike/>
          <w:color w:val="FF0000"/>
        </w:rPr>
        <w:t>mmunication from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listing broker explaining why the data or information is false. The participant </w:t>
      </w:r>
      <w:proofErr w:type="gramStart"/>
      <w:r>
        <w:rPr>
          <w:rFonts w:ascii="Times New Roman" w:eastAsia="Times New Roman" w:hAnsi="Times New Roman" w:cs="Times New Roman"/>
          <w:strike/>
          <w:color w:val="FF0000"/>
        </w:rPr>
        <w:t>shall not, however,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be</w:t>
      </w:r>
      <w:proofErr w:type="gramEnd"/>
      <w:r>
        <w:rPr>
          <w:rFonts w:ascii="Times New Roman" w:eastAsia="Times New Roman" w:hAnsi="Times New Roman" w:cs="Times New Roman"/>
          <w:strike/>
          <w:color w:val="FF0000"/>
        </w:rPr>
        <w:t xml:space="preserve"> obligated to correct or remove any data or information that simply reflects good faith</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opinion, advice, or professional judgment.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19.9</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 participant shall cause the MLS listing information available on its VOW to be refreshed at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least once every three (3) days.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19.10</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Except as provided in these rules, in the National Association of Realtors®’ VOW policy, or in any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other applicable MLS rules or policies, no participant shall distribute, provide, or make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accessible any portion of the MLS listing information to any person</w:t>
      </w:r>
      <w:r>
        <w:rPr>
          <w:rFonts w:ascii="Times New Roman" w:eastAsia="Times New Roman" w:hAnsi="Times New Roman" w:cs="Times New Roman"/>
          <w:strike/>
          <w:color w:val="FF0000"/>
        </w:rPr>
        <w:t xml:space="preserve"> or entity. M</w:t>
      </w:r>
      <w:r>
        <w:rPr>
          <w:rFonts w:ascii="Times New Roman" w:eastAsia="Times New Roman" w:hAnsi="Times New Roman" w:cs="Times New Roman"/>
          <w:color w:val="FF0000"/>
        </w:rPr>
        <w:t xml:space="preserve"> </w:t>
      </w:r>
    </w:p>
    <w:p w:rsidR="007B2EAE" w:rsidRDefault="000E1611">
      <w:pPr>
        <w:spacing w:after="12"/>
      </w:pP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4"/>
        <w:ind w:left="-5"/>
      </w:pPr>
      <w:r>
        <w:rPr>
          <w:color w:val="000000"/>
          <w:u w:val="none" w:color="000000"/>
        </w:rPr>
        <w:t>Section 1</w:t>
      </w:r>
      <w:r>
        <w:t>8.6.6</w:t>
      </w:r>
      <w:r>
        <w:rPr>
          <w:strike/>
          <w:color w:val="FF0000"/>
        </w:rPr>
        <w:t>8</w:t>
      </w:r>
      <w:r>
        <w:t xml:space="preserve"> Display of Privacy Policy</w:t>
      </w:r>
      <w:r>
        <w:rPr>
          <w:strike/>
          <w:color w:val="FF0000"/>
          <w:u w:val="none" w:color="000000"/>
        </w:rPr>
        <w:t>9.11</w:t>
      </w:r>
      <w:r>
        <w:rPr>
          <w:color w:val="000000"/>
          <w:u w:val="none" w:color="000000"/>
        </w:rPr>
        <w:t xml:space="preserve"> </w:t>
      </w:r>
    </w:p>
    <w:p w:rsidR="007B2EAE" w:rsidRDefault="000E1611">
      <w:pPr>
        <w:spacing w:after="3" w:line="255" w:lineRule="auto"/>
        <w:ind w:left="-5" w:hanging="10"/>
      </w:pPr>
      <w:r>
        <w:rPr>
          <w:rFonts w:ascii="Times New Roman" w:eastAsia="Times New Roman" w:hAnsi="Times New Roman" w:cs="Times New Roman"/>
        </w:rPr>
        <w:t xml:space="preserve">A participant’s VOW must </w:t>
      </w:r>
      <w:proofErr w:type="spellStart"/>
      <w:r>
        <w:rPr>
          <w:rFonts w:ascii="Times New Roman" w:eastAsia="Times New Roman" w:hAnsi="Times New Roman" w:cs="Times New Roman"/>
          <w:color w:val="2C6234"/>
          <w:u w:val="single" w:color="2C6234"/>
        </w:rPr>
        <w:t>d</w:t>
      </w:r>
      <w:r>
        <w:rPr>
          <w:rFonts w:ascii="Times New Roman" w:eastAsia="Times New Roman" w:hAnsi="Times New Roman" w:cs="Times New Roman"/>
          <w:strike/>
          <w:color w:val="FF0000"/>
        </w:rPr>
        <w:t>d</w:t>
      </w:r>
      <w:r>
        <w:rPr>
          <w:rFonts w:ascii="Times New Roman" w:eastAsia="Times New Roman" w:hAnsi="Times New Roman" w:cs="Times New Roman"/>
        </w:rPr>
        <w:t>isplay</w:t>
      </w:r>
      <w:proofErr w:type="spellEnd"/>
      <w:r>
        <w:rPr>
          <w:rFonts w:ascii="Times New Roman" w:eastAsia="Times New Roman" w:hAnsi="Times New Roman" w:cs="Times New Roman"/>
        </w:rPr>
        <w:t xml:space="preserve"> the participant’s privacy policy informing Registrants of all of the ways in which information that they provide may be used. </w:t>
      </w:r>
      <w:r>
        <w:rPr>
          <w:rFonts w:ascii="Times New Roman" w:eastAsia="Times New Roman" w:hAnsi="Times New Roman" w:cs="Times New Roman"/>
          <w:color w:val="FF0000"/>
        </w:rPr>
        <w:t>M</w:t>
      </w:r>
      <w:r>
        <w:rPr>
          <w:rFonts w:ascii="Times New Roman" w:eastAsia="Times New Roman" w:hAnsi="Times New Roman" w:cs="Times New Roman"/>
        </w:rPr>
        <w:t xml:space="preserve"> </w:t>
      </w:r>
    </w:p>
    <w:p w:rsidR="007B2EAE" w:rsidRDefault="000E1611">
      <w:pPr>
        <w:pStyle w:val="Heading3"/>
        <w:ind w:left="-5"/>
      </w:pPr>
      <w:r>
        <w:t>Section 19.12</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 participant’s VOW may exclude listings from display based only on objective criteria, including,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but not limited to, factors such as geography, list price, type of property, cooperative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compensation offered by listing </w:t>
      </w:r>
      <w:proofErr w:type="gramStart"/>
      <w:r>
        <w:rPr>
          <w:rFonts w:ascii="Times New Roman" w:eastAsia="Times New Roman" w:hAnsi="Times New Roman" w:cs="Times New Roman"/>
          <w:strike/>
          <w:color w:val="FF0000"/>
        </w:rPr>
        <w:t>broker, and whether the listing brok</w:t>
      </w:r>
      <w:r>
        <w:rPr>
          <w:rFonts w:ascii="Times New Roman" w:eastAsia="Times New Roman" w:hAnsi="Times New Roman" w:cs="Times New Roman"/>
          <w:strike/>
          <w:color w:val="FF0000"/>
        </w:rPr>
        <w:t>er is a Realtor®</w:t>
      </w:r>
      <w:proofErr w:type="gramEnd"/>
      <w:r>
        <w:rPr>
          <w:rFonts w:ascii="Times New Roman" w:eastAsia="Times New Roman" w:hAnsi="Times New Roman" w:cs="Times New Roman"/>
          <w:strike/>
          <w:color w:val="FF0000"/>
        </w:rPr>
        <w:t>. M</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2E97D3"/>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19.13</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A participant who intends to operate a VOW to display MLS listing information must notify the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MLS of its intention to establish a VOW and must make the VOW readily accessible to the MLS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and to all MLS participants for purposes of verifying compliance with these rules, the VOW</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policy, and any other applicable MLS rules or policies. M</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sz w:val="24"/>
        </w:rPr>
        <w:t xml:space="preserve"> </w:t>
      </w:r>
    </w:p>
    <w:sdt>
      <w:sdtPr>
        <w:rPr>
          <w:rFonts w:ascii="Calibri" w:eastAsia="Calibri" w:hAnsi="Calibri" w:cs="Calibri"/>
          <w:dstrike w:val="0"/>
          <w:color w:val="000000"/>
        </w:rPr>
        <w:id w:val="860633332"/>
        <w:docPartObj>
          <w:docPartGallery w:val="Table of Contents"/>
        </w:docPartObj>
      </w:sdtPr>
      <w:sdtEndPr/>
      <w:sdtContent>
        <w:p w:rsidR="007B2EAE" w:rsidRDefault="000E1611">
          <w:pPr>
            <w:pStyle w:val="TOC1"/>
            <w:tabs>
              <w:tab w:val="right" w:leader="dot" w:pos="8638"/>
            </w:tabs>
          </w:pPr>
          <w:r>
            <w:fldChar w:fldCharType="begin"/>
          </w:r>
          <w:r>
            <w:instrText xml:space="preserve"> TOC \o "1-1" \h \z \u </w:instrText>
          </w:r>
          <w:r>
            <w:fldChar w:fldCharType="separate"/>
          </w:r>
          <w:hyperlink w:anchor="_Toc30921">
            <w:r>
              <w:rPr>
                <w:strike/>
                <w:dstrike w:val="0"/>
                <w:color w:val="FF0000"/>
                <w:sz w:val="24"/>
              </w:rPr>
              <w:t>Section 19</w:t>
            </w:r>
            <w:r>
              <w:tab/>
            </w:r>
            <w:r>
              <w:fldChar w:fldCharType="begin"/>
            </w:r>
            <w:r>
              <w:instrText>PAGEREF _Toc30921 \h</w:instrText>
            </w:r>
            <w:r>
              <w:fldChar w:fldCharType="separate"/>
            </w:r>
            <w:r w:rsidR="0088011F">
              <w:rPr>
                <w:noProof/>
              </w:rPr>
              <w:t>14</w:t>
            </w:r>
            <w:r>
              <w:fldChar w:fldCharType="end"/>
            </w:r>
          </w:hyperlink>
        </w:p>
        <w:p w:rsidR="007B2EAE" w:rsidRDefault="000E1611">
          <w:pPr>
            <w:pStyle w:val="TOC1"/>
            <w:tabs>
              <w:tab w:val="right" w:leader="dot" w:pos="8638"/>
            </w:tabs>
          </w:pPr>
          <w:hyperlink w:anchor="_Toc30922">
            <w:r>
              <w:t>A participant may operate more than one VOW himself or herself or through an AVPparticipant who operates his or her own VOW may contract with an AVP to have the AVP</w:t>
            </w:r>
            <w:r>
              <w:rPr>
                <w:dstrike w:val="0"/>
              </w:rPr>
              <w:t xml:space="preserve"> </w:t>
            </w:r>
            <w:r>
              <w:tab/>
            </w:r>
            <w:r>
              <w:fldChar w:fldCharType="begin"/>
            </w:r>
            <w:r>
              <w:instrText>PAGEREF _</w:instrText>
            </w:r>
            <w:r>
              <w:instrText>Toc30922 \h</w:instrText>
            </w:r>
            <w:r>
              <w:fldChar w:fldCharType="separate"/>
            </w:r>
            <w:r w:rsidR="0088011F">
              <w:rPr>
                <w:b/>
                <w:bCs/>
                <w:noProof/>
              </w:rPr>
              <w:t>Error! Bookmark not defined.</w:t>
            </w:r>
            <w:r>
              <w:fldChar w:fldCharType="end"/>
            </w:r>
          </w:hyperlink>
        </w:p>
        <w:p w:rsidR="007B2EAE" w:rsidRDefault="000E1611">
          <w:pPr>
            <w:pStyle w:val="TOC1"/>
            <w:tabs>
              <w:tab w:val="right" w:leader="dot" w:pos="8638"/>
            </w:tabs>
          </w:pPr>
          <w:hyperlink w:anchor="_Toc30923">
            <w:r>
              <w:t>operate other VOWs on his or her behalf. However, any VOW operated on behalf of a</w:t>
            </w:r>
            <w:r>
              <w:rPr>
                <w:dstrike w:val="0"/>
              </w:rPr>
              <w:t xml:space="preserve"> </w:t>
            </w:r>
            <w:r>
              <w:rPr>
                <w:strike/>
                <w:dstrike w:val="0"/>
                <w:u w:val="single" w:color="2E97D3"/>
              </w:rPr>
              <w:t>participant by an AVP is subject to the supervision and accountability of the par</w:t>
            </w:r>
            <w:r>
              <w:rPr>
                <w:strike/>
                <w:dstrike w:val="0"/>
                <w:u w:val="single" w:color="2E97D3"/>
              </w:rPr>
              <w:t>ticipant</w:t>
            </w:r>
            <w:r>
              <w:tab/>
            </w:r>
            <w:r>
              <w:fldChar w:fldCharType="begin"/>
            </w:r>
            <w:r>
              <w:instrText>PAGEREF _Toc30923 \h</w:instrText>
            </w:r>
            <w:r>
              <w:fldChar w:fldCharType="separate"/>
            </w:r>
            <w:r w:rsidR="0088011F">
              <w:rPr>
                <w:b/>
                <w:bCs/>
                <w:noProof/>
              </w:rPr>
              <w:t>Error! Bookmark not defined.</w:t>
            </w:r>
            <w:r>
              <w:fldChar w:fldCharType="end"/>
            </w:r>
          </w:hyperlink>
        </w:p>
        <w:p w:rsidR="007B2EAE" w:rsidRDefault="000E1611">
          <w:r>
            <w:fldChar w:fldCharType="end"/>
          </w:r>
        </w:p>
      </w:sdtContent>
    </w:sdt>
    <w:p w:rsidR="007B2EAE" w:rsidRDefault="000E1611">
      <w:pPr>
        <w:spacing w:after="0"/>
      </w:pPr>
      <w:r>
        <w:rPr>
          <w:rFonts w:ascii="Times New Roman" w:eastAsia="Times New Roman" w:hAnsi="Times New Roman" w:cs="Times New Roman"/>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Note: Adoption of Sections 19.15 through 19.19 is at the discretion of the MLS. However, if any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of the following sections </w:t>
      </w:r>
      <w:proofErr w:type="gramStart"/>
      <w:r>
        <w:rPr>
          <w:rFonts w:ascii="Times New Roman" w:eastAsia="Times New Roman" w:hAnsi="Times New Roman" w:cs="Times New Roman"/>
          <w:strike/>
          <w:color w:val="FF0000"/>
        </w:rPr>
        <w:t>are adopted</w:t>
      </w:r>
      <w:proofErr w:type="gramEnd"/>
      <w:r>
        <w:rPr>
          <w:rFonts w:ascii="Times New Roman" w:eastAsia="Times New Roman" w:hAnsi="Times New Roman" w:cs="Times New Roman"/>
          <w:strike/>
          <w:color w:val="FF0000"/>
        </w:rPr>
        <w:t>, an equivalent requ</w:t>
      </w:r>
      <w:r>
        <w:rPr>
          <w:rFonts w:ascii="Times New Roman" w:eastAsia="Times New Roman" w:hAnsi="Times New Roman" w:cs="Times New Roman"/>
          <w:strike/>
          <w:color w:val="FF0000"/>
        </w:rPr>
        <w:t>irement must be imposed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participants’ use of MLS listing information in providing brokerage service through all</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other delivery mechanisms.</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noProof/>
        </w:rPr>
        <mc:AlternateContent>
          <mc:Choice Requires="wpg">
            <w:drawing>
              <wp:anchor distT="0" distB="0" distL="114300" distR="114300" simplePos="0" relativeHeight="251688960" behindDoc="0" locked="0" layoutInCell="1" allowOverlap="1">
                <wp:simplePos x="0" y="0"/>
                <wp:positionH relativeFrom="page">
                  <wp:posOffset>685800</wp:posOffset>
                </wp:positionH>
                <wp:positionV relativeFrom="page">
                  <wp:posOffset>1100328</wp:posOffset>
                </wp:positionV>
                <wp:extent cx="9144" cy="7953756"/>
                <wp:effectExtent l="0" t="0" r="0" b="0"/>
                <wp:wrapSquare wrapText="bothSides"/>
                <wp:docPr id="30199" name="Group 30199"/>
                <wp:cNvGraphicFramePr/>
                <a:graphic xmlns:a="http://schemas.openxmlformats.org/drawingml/2006/main">
                  <a:graphicData uri="http://schemas.microsoft.com/office/word/2010/wordprocessingGroup">
                    <wpg:wgp>
                      <wpg:cNvGrpSpPr/>
                      <wpg:grpSpPr>
                        <a:xfrm>
                          <a:off x="0" y="0"/>
                          <a:ext cx="9144" cy="7953756"/>
                          <a:chOff x="0" y="0"/>
                          <a:chExt cx="9144" cy="7953756"/>
                        </a:xfrm>
                      </wpg:grpSpPr>
                      <wps:wsp>
                        <wps:cNvPr id="31277" name="Shape 31277"/>
                        <wps:cNvSpPr/>
                        <wps:spPr>
                          <a:xfrm>
                            <a:off x="0" y="2976372"/>
                            <a:ext cx="9144" cy="4977384"/>
                          </a:xfrm>
                          <a:custGeom>
                            <a:avLst/>
                            <a:gdLst/>
                            <a:ahLst/>
                            <a:cxnLst/>
                            <a:rect l="0" t="0" r="0" b="0"/>
                            <a:pathLst>
                              <a:path w="9144" h="4977384">
                                <a:moveTo>
                                  <a:pt x="0" y="0"/>
                                </a:moveTo>
                                <a:lnTo>
                                  <a:pt x="9144" y="0"/>
                                </a:lnTo>
                                <a:lnTo>
                                  <a:pt x="9144" y="4977384"/>
                                </a:lnTo>
                                <a:lnTo>
                                  <a:pt x="0" y="4977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8" name="Shape 31278"/>
                        <wps:cNvSpPr/>
                        <wps:spPr>
                          <a:xfrm>
                            <a:off x="0" y="0"/>
                            <a:ext cx="9144" cy="2805684"/>
                          </a:xfrm>
                          <a:custGeom>
                            <a:avLst/>
                            <a:gdLst/>
                            <a:ahLst/>
                            <a:cxnLst/>
                            <a:rect l="0" t="0" r="0" b="0"/>
                            <a:pathLst>
                              <a:path w="9144" h="2805684">
                                <a:moveTo>
                                  <a:pt x="0" y="0"/>
                                </a:moveTo>
                                <a:lnTo>
                                  <a:pt x="9144" y="0"/>
                                </a:lnTo>
                                <a:lnTo>
                                  <a:pt x="9144" y="2805684"/>
                                </a:lnTo>
                                <a:lnTo>
                                  <a:pt x="0" y="2805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199" style="width:0.720001pt;height:626.28pt;position:absolute;mso-position-horizontal-relative:page;mso-position-horizontal:absolute;margin-left:54pt;mso-position-vertical-relative:page;margin-top:86.64pt;" coordsize="91,79537">
                <v:shape id="Shape 31279" style="position:absolute;width:91;height:49773;left:0;top:29763;" coordsize="9144,4977384" path="m0,0l9144,0l9144,4977384l0,4977384l0,0">
                  <v:stroke weight="0pt" endcap="flat" joinstyle="miter" miterlimit="10" on="false" color="#000000" opacity="0"/>
                  <v:fill on="true" color="#000000"/>
                </v:shape>
                <v:shape id="Shape 31280" style="position:absolute;width:91;height:28056;left:0;top:0;" coordsize="9144,2805684" path="m0,0l9144,0l9144,2805684l0,280568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2E97D3"/>
          <w:sz w:val="24"/>
          <w:u w:val="single" w:color="2E97D3"/>
        </w:rPr>
        <w:t>Section 19.15</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A participant’s VOW may not make available for search by or display to Registrants any of the</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following information:</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3" w:line="255" w:lineRule="auto"/>
        <w:ind w:right="2" w:hanging="289"/>
      </w:pPr>
      <w:r>
        <w:rPr>
          <w:rFonts w:ascii="Times New Roman" w:eastAsia="Times New Roman" w:hAnsi="Times New Roman" w:cs="Times New Roman"/>
          <w:dstrike/>
          <w:color w:val="2E97D3"/>
        </w:rPr>
        <w:t>expired and withdrawn listings</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3" w:line="255" w:lineRule="auto"/>
        <w:ind w:left="547" w:right="2" w:hanging="562"/>
      </w:pPr>
      <w:r>
        <w:rPr>
          <w:rFonts w:ascii="Times New Roman" w:eastAsia="Times New Roman" w:hAnsi="Times New Roman" w:cs="Times New Roman"/>
          <w:strike/>
          <w:color w:val="2E97D3"/>
          <w:u w:val="single" w:color="2E97D3"/>
        </w:rPr>
        <w:t>Note: Due to the 2015 changes in IDX policy and the requirement that participants be permitted</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to make MLS listing information available to Registrants of VOW sites where such</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information may be made available via other delivery mechanisms, MLSs can no longer</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prohibit the display of pending (“under contract”) listings on VOW sites.</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3" w:line="255" w:lineRule="auto"/>
        <w:ind w:right="2" w:hanging="289"/>
      </w:pPr>
      <w:r>
        <w:rPr>
          <w:rFonts w:ascii="Times New Roman" w:eastAsia="Times New Roman" w:hAnsi="Times New Roman" w:cs="Times New Roman"/>
          <w:dstrike/>
          <w:color w:val="2E97D3"/>
        </w:rPr>
        <w:t>the compensation offered to other MLS participants</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3" w:line="255" w:lineRule="auto"/>
        <w:ind w:right="2" w:hanging="289"/>
      </w:pPr>
      <w:r>
        <w:rPr>
          <w:rFonts w:ascii="Times New Roman" w:eastAsia="Times New Roman" w:hAnsi="Times New Roman" w:cs="Times New Roman"/>
          <w:dstrike/>
          <w:color w:val="2E97D3"/>
        </w:rPr>
        <w:t>the type of listing agreement, i.e., excl</w:t>
      </w:r>
      <w:r>
        <w:rPr>
          <w:rFonts w:ascii="Times New Roman" w:eastAsia="Times New Roman" w:hAnsi="Times New Roman" w:cs="Times New Roman"/>
          <w:dstrike/>
          <w:color w:val="2E97D3"/>
        </w:rPr>
        <w:t>usive right-to-sell or exclusive agency</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3" w:line="255" w:lineRule="auto"/>
        <w:ind w:right="2" w:hanging="289"/>
      </w:pPr>
      <w:r>
        <w:rPr>
          <w:rFonts w:ascii="Times New Roman" w:eastAsia="Times New Roman" w:hAnsi="Times New Roman" w:cs="Times New Roman"/>
          <w:dstrike/>
          <w:color w:val="2E97D3"/>
        </w:rPr>
        <w:t>the seller’s and occupant’s name(s), phone number(s), or e-mail address(</w:t>
      </w:r>
      <w:proofErr w:type="spellStart"/>
      <w:r>
        <w:rPr>
          <w:rFonts w:ascii="Times New Roman" w:eastAsia="Times New Roman" w:hAnsi="Times New Roman" w:cs="Times New Roman"/>
          <w:dstrike/>
          <w:color w:val="2E97D3"/>
        </w:rPr>
        <w:t>es</w:t>
      </w:r>
      <w:proofErr w:type="spellEnd"/>
      <w:r>
        <w:rPr>
          <w:rFonts w:ascii="Times New Roman" w:eastAsia="Times New Roman" w:hAnsi="Times New Roman" w:cs="Times New Roman"/>
          <w:dstrike/>
          <w:color w:val="2E97D3"/>
        </w:rPr>
        <w:t>)</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3" w:line="255" w:lineRule="auto"/>
        <w:ind w:right="2" w:hanging="289"/>
      </w:pPr>
      <w:r>
        <w:rPr>
          <w:rFonts w:ascii="Times New Roman" w:eastAsia="Times New Roman" w:hAnsi="Times New Roman" w:cs="Times New Roman"/>
          <w:dstrike/>
          <w:color w:val="2E97D3"/>
        </w:rPr>
        <w:t>instructions or remarks intended for cooperating brokers only, such as those regarding</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showings or security of listed property</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numPr>
          <w:ilvl w:val="0"/>
          <w:numId w:val="14"/>
        </w:numPr>
        <w:spacing w:after="4" w:line="256" w:lineRule="auto"/>
        <w:ind w:right="2" w:hanging="289"/>
      </w:pPr>
      <w:r>
        <w:rPr>
          <w:rFonts w:ascii="Times New Roman" w:eastAsia="Times New Roman" w:hAnsi="Times New Roman" w:cs="Times New Roman"/>
          <w:strike/>
          <w:color w:val="2E97D3"/>
          <w:u w:val="single" w:color="2E97D3"/>
        </w:rPr>
        <w:t>sold</w:t>
      </w:r>
      <w:r>
        <w:rPr>
          <w:rFonts w:ascii="Times New Roman" w:eastAsia="Times New Roman" w:hAnsi="Times New Roman" w:cs="Times New Roman"/>
          <w:strike/>
          <w:color w:val="2E97D3"/>
          <w:u w:val="single" w:color="2E97D3"/>
        </w:rPr>
        <w:t xml:space="preserve"> information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Note: If sold information is publicly accessible in the jurisdiction of the MLS, Subsection 19.15f.</w:t>
      </w:r>
      <w:r>
        <w:rPr>
          <w:rFonts w:ascii="Times New Roman" w:eastAsia="Times New Roman" w:hAnsi="Times New Roman" w:cs="Times New Roman"/>
          <w:color w:val="2E97D3"/>
        </w:rPr>
        <w:t xml:space="preserve"> </w:t>
      </w:r>
    </w:p>
    <w:p w:rsidR="007B2EAE" w:rsidRDefault="000E1611">
      <w:pPr>
        <w:spacing w:after="4" w:line="256" w:lineRule="auto"/>
        <w:ind w:left="572" w:hanging="10"/>
      </w:pPr>
      <w:proofErr w:type="gramStart"/>
      <w:r>
        <w:rPr>
          <w:rFonts w:ascii="Times New Roman" w:eastAsia="Times New Roman" w:hAnsi="Times New Roman" w:cs="Times New Roman"/>
          <w:strike/>
          <w:color w:val="2E97D3"/>
          <w:u w:val="single" w:color="2E97D3"/>
        </w:rPr>
        <w:t>must</w:t>
      </w:r>
      <w:proofErr w:type="gramEnd"/>
      <w:r>
        <w:rPr>
          <w:rFonts w:ascii="Times New Roman" w:eastAsia="Times New Roman" w:hAnsi="Times New Roman" w:cs="Times New Roman"/>
          <w:strike/>
          <w:color w:val="2E97D3"/>
          <w:u w:val="single" w:color="2E97D3"/>
        </w:rPr>
        <w:t xml:space="preserve"> be omitted. (Revised 11/15) M</w:t>
      </w:r>
      <w:r>
        <w:rPr>
          <w:rFonts w:ascii="Times New Roman" w:eastAsia="Times New Roman" w:hAnsi="Times New Roman" w:cs="Times New Roman"/>
          <w:color w:val="2E97D3"/>
        </w:rPr>
        <w:t xml:space="preserve">  </w:t>
      </w:r>
    </w:p>
    <w:p w:rsidR="007B2EAE" w:rsidRDefault="000E1611">
      <w:pPr>
        <w:pStyle w:val="Heading3"/>
        <w:ind w:left="-5"/>
      </w:pPr>
      <w:r>
        <w:t>Section 19.16</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 participant shall not change the content of any MLS listing information that is displayed on a</w:t>
      </w: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VOW from the content as it </w:t>
      </w:r>
      <w:proofErr w:type="gramStart"/>
      <w:r>
        <w:rPr>
          <w:rFonts w:ascii="Times New Roman" w:eastAsia="Times New Roman" w:hAnsi="Times New Roman" w:cs="Times New Roman"/>
          <w:strike/>
          <w:color w:val="FF0000"/>
        </w:rPr>
        <w:t>is provided</w:t>
      </w:r>
      <w:proofErr w:type="gramEnd"/>
      <w:r>
        <w:rPr>
          <w:rFonts w:ascii="Times New Roman" w:eastAsia="Times New Roman" w:hAnsi="Times New Roman" w:cs="Times New Roman"/>
          <w:strike/>
          <w:color w:val="FF0000"/>
        </w:rPr>
        <w:t xml:space="preserve"> in the MLS. The participant </w:t>
      </w:r>
      <w:proofErr w:type="gramStart"/>
      <w:r>
        <w:rPr>
          <w:rFonts w:ascii="Times New Roman" w:eastAsia="Times New Roman" w:hAnsi="Times New Roman" w:cs="Times New Roman"/>
          <w:strike/>
          <w:color w:val="FF0000"/>
        </w:rPr>
        <w:t>may, however, augment</w:t>
      </w:r>
      <w:proofErr w:type="gramEnd"/>
      <w:r>
        <w:rPr>
          <w:rFonts w:ascii="Times New Roman" w:eastAsia="Times New Roman" w:hAnsi="Times New Roman" w:cs="Times New Roman"/>
          <w:strike/>
          <w:color w:val="FF0000"/>
        </w:rPr>
        <w:t xml:space="preserve"> MLS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listing information with additional information not otherwise prohibited by these rules or by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other applicable MLS rules or policies, as long as the source of such other information is clearly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identified. This rule does not restrict the format of display o</w:t>
      </w:r>
      <w:r>
        <w:rPr>
          <w:rFonts w:ascii="Times New Roman" w:eastAsia="Times New Roman" w:hAnsi="Times New Roman" w:cs="Times New Roman"/>
          <w:strike/>
          <w:color w:val="FF0000"/>
        </w:rPr>
        <w:t>f MLS listing information on VOWs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or the display on VOWs of fewer than all of the listings or fewer than all of the authorized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information fields.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19.17</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 xml:space="preserve">A participant shall cause to </w:t>
      </w:r>
      <w:proofErr w:type="gramStart"/>
      <w:r>
        <w:rPr>
          <w:rFonts w:ascii="Times New Roman" w:eastAsia="Times New Roman" w:hAnsi="Times New Roman" w:cs="Times New Roman"/>
          <w:strike/>
          <w:color w:val="FF0000"/>
        </w:rPr>
        <w:t>be placed</w:t>
      </w:r>
      <w:proofErr w:type="gramEnd"/>
      <w:r>
        <w:rPr>
          <w:rFonts w:ascii="Times New Roman" w:eastAsia="Times New Roman" w:hAnsi="Times New Roman" w:cs="Times New Roman"/>
          <w:strike/>
          <w:color w:val="FF0000"/>
        </w:rPr>
        <w:t xml:space="preserve"> on his or her VOW a notice indicating that the MLS</w:t>
      </w:r>
      <w:r>
        <w:rPr>
          <w:rFonts w:ascii="Times New Roman" w:eastAsia="Times New Roman" w:hAnsi="Times New Roman" w:cs="Times New Roman"/>
          <w:strike/>
          <w:color w:val="FF0000"/>
        </w:rPr>
        <w:t xml:space="preserve"> listing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information displayed on the VOW is deemed reliable, but is not guaranteed accurate by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MLS. A participant’s VOW may include other appropriate disclaimers necessary to protect the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participant and/or the MLS from liability.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19.18</w:t>
      </w:r>
      <w:r>
        <w:rPr>
          <w:strike w:val="0"/>
        </w:rPr>
        <w:t xml:space="preserve"> </w:t>
      </w:r>
    </w:p>
    <w:p w:rsidR="007B2EAE" w:rsidRDefault="000E1611">
      <w:pPr>
        <w:spacing w:after="20" w:line="252" w:lineRule="auto"/>
        <w:ind w:left="-5" w:right="68" w:hanging="10"/>
        <w:jc w:val="both"/>
      </w:pPr>
      <w:r>
        <w:rPr>
          <w:rFonts w:ascii="Times New Roman" w:eastAsia="Times New Roman" w:hAnsi="Times New Roman" w:cs="Times New Roman"/>
          <w:strike/>
          <w:color w:val="FF0000"/>
        </w:rPr>
        <w:t>A</w:t>
      </w:r>
      <w:r>
        <w:rPr>
          <w:rFonts w:ascii="Times New Roman" w:eastAsia="Times New Roman" w:hAnsi="Times New Roman" w:cs="Times New Roman"/>
          <w:strike/>
          <w:color w:val="FF0000"/>
        </w:rPr>
        <w:t xml:space="preserve"> participant shall cause any listing that </w:t>
      </w:r>
      <w:proofErr w:type="gramStart"/>
      <w:r>
        <w:rPr>
          <w:rFonts w:ascii="Times New Roman" w:eastAsia="Times New Roman" w:hAnsi="Times New Roman" w:cs="Times New Roman"/>
          <w:strike/>
          <w:color w:val="FF0000"/>
        </w:rPr>
        <w:t>is displayed</w:t>
      </w:r>
      <w:proofErr w:type="gramEnd"/>
      <w:r>
        <w:rPr>
          <w:rFonts w:ascii="Times New Roman" w:eastAsia="Times New Roman" w:hAnsi="Times New Roman" w:cs="Times New Roman"/>
          <w:strike/>
          <w:color w:val="FF0000"/>
        </w:rPr>
        <w:t xml:space="preserve"> on his or her VOW to identify the name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the listing firm and the listing broker or agent in a readily visible color, in a reasonably</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prominent location, and in typeface not smaller than the median ty</w:t>
      </w:r>
      <w:r>
        <w:rPr>
          <w:rFonts w:ascii="Times New Roman" w:eastAsia="Times New Roman" w:hAnsi="Times New Roman" w:cs="Times New Roman"/>
          <w:strike/>
          <w:color w:val="FF0000"/>
        </w:rPr>
        <w:t>peface used in the display of</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listing data. O</w:t>
      </w:r>
      <w:r>
        <w:rPr>
          <w:rFonts w:ascii="Times New Roman" w:eastAsia="Times New Roman" w:hAnsi="Times New Roman" w:cs="Times New Roman"/>
          <w:color w:val="FF0000"/>
        </w:rPr>
        <w:t xml:space="preserve"> </w:t>
      </w:r>
    </w:p>
    <w:p w:rsidR="007B2EAE" w:rsidRDefault="000E1611">
      <w:pPr>
        <w:spacing w:after="0"/>
      </w:pPr>
      <w:r>
        <w:rPr>
          <w:noProof/>
        </w:rPr>
        <mc:AlternateContent>
          <mc:Choice Requires="wpg">
            <w:drawing>
              <wp:anchor distT="0" distB="0" distL="114300" distR="114300" simplePos="0" relativeHeight="251689984" behindDoc="0" locked="0" layoutInCell="1" allowOverlap="1">
                <wp:simplePos x="0" y="0"/>
                <wp:positionH relativeFrom="page">
                  <wp:posOffset>685800</wp:posOffset>
                </wp:positionH>
                <wp:positionV relativeFrom="page">
                  <wp:posOffset>914400</wp:posOffset>
                </wp:positionV>
                <wp:extent cx="9144" cy="7487412"/>
                <wp:effectExtent l="0" t="0" r="0" b="0"/>
                <wp:wrapSquare wrapText="bothSides"/>
                <wp:docPr id="29369" name="Group 29369"/>
                <wp:cNvGraphicFramePr/>
                <a:graphic xmlns:a="http://schemas.openxmlformats.org/drawingml/2006/main">
                  <a:graphicData uri="http://schemas.microsoft.com/office/word/2010/wordprocessingGroup">
                    <wpg:wgp>
                      <wpg:cNvGrpSpPr/>
                      <wpg:grpSpPr>
                        <a:xfrm>
                          <a:off x="0" y="0"/>
                          <a:ext cx="9144" cy="7487412"/>
                          <a:chOff x="0" y="0"/>
                          <a:chExt cx="9144" cy="7487412"/>
                        </a:xfrm>
                      </wpg:grpSpPr>
                      <wps:wsp>
                        <wps:cNvPr id="31293" name="Shape 31293"/>
                        <wps:cNvSpPr/>
                        <wps:spPr>
                          <a:xfrm>
                            <a:off x="0" y="0"/>
                            <a:ext cx="9144" cy="7487412"/>
                          </a:xfrm>
                          <a:custGeom>
                            <a:avLst/>
                            <a:gdLst/>
                            <a:ahLst/>
                            <a:cxnLst/>
                            <a:rect l="0" t="0" r="0" b="0"/>
                            <a:pathLst>
                              <a:path w="9144" h="7487412">
                                <a:moveTo>
                                  <a:pt x="0" y="0"/>
                                </a:moveTo>
                                <a:lnTo>
                                  <a:pt x="9144" y="0"/>
                                </a:lnTo>
                                <a:lnTo>
                                  <a:pt x="9144" y="7487412"/>
                                </a:lnTo>
                                <a:lnTo>
                                  <a:pt x="0" y="7487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369" style="width:0.720001pt;height:589.56pt;position:absolute;mso-position-horizontal-relative:page;mso-position-horizontal:absolute;margin-left:54pt;mso-position-vertical-relative:page;margin-top:72pt;" coordsize="91,74874">
                <v:shape id="Shape 31294" style="position:absolute;width:91;height:74874;left:0;top:0;" coordsize="9144,7487412" path="m0,0l9144,0l9144,7487412l0,748741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19.19</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A participant shall limit the number of listings that a Registrant may view, retrieve, or download</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to not more than ___ current listings and not more than ___ sold listings in response to any</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inquiry.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3" w:line="255" w:lineRule="auto"/>
        <w:ind w:left="547" w:right="2" w:hanging="562"/>
      </w:pPr>
      <w:r>
        <w:rPr>
          <w:rFonts w:ascii="Times New Roman" w:eastAsia="Times New Roman" w:hAnsi="Times New Roman" w:cs="Times New Roman"/>
          <w:strike/>
          <w:color w:val="2E97D3"/>
          <w:u w:val="single" w:color="2E97D3"/>
        </w:rPr>
        <w:t xml:space="preserve">Note: The number of listings that may be viewed, retrieved, or downloaded </w:t>
      </w:r>
      <w:proofErr w:type="gramStart"/>
      <w:r>
        <w:rPr>
          <w:rFonts w:ascii="Times New Roman" w:eastAsia="Times New Roman" w:hAnsi="Times New Roman" w:cs="Times New Roman"/>
          <w:strike/>
          <w:color w:val="2E97D3"/>
          <w:u w:val="single" w:color="2E97D3"/>
        </w:rPr>
        <w:t>should  be</w:t>
      </w:r>
      <w:proofErr w:type="gramEnd"/>
      <w:r>
        <w:rPr>
          <w:rFonts w:ascii="Times New Roman" w:eastAsia="Times New Roman" w:hAnsi="Times New Roman" w:cs="Times New Roman"/>
          <w:strike/>
          <w:color w:val="2E97D3"/>
          <w:u w:val="single" w:color="2E97D3"/>
        </w:rPr>
        <w:t xml:space="preserve"> specified</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by the MLS in the context of this rule, but may not be fewer than five hundred (500)</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listings or fifty percent (50%) of the listings in the MLS, w</w:t>
      </w:r>
      <w:r>
        <w:rPr>
          <w:rFonts w:ascii="Times New Roman" w:eastAsia="Times New Roman" w:hAnsi="Times New Roman" w:cs="Times New Roman"/>
          <w:dstrike/>
          <w:color w:val="2E97D3"/>
        </w:rPr>
        <w:t>hichever is less. (Amended</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11/17) M</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47" w:hanging="562"/>
      </w:pPr>
      <w:r>
        <w:rPr>
          <w:rFonts w:ascii="Times New Roman" w:eastAsia="Times New Roman" w:hAnsi="Times New Roman" w:cs="Times New Roman"/>
          <w:strike/>
          <w:color w:val="FF0000"/>
        </w:rPr>
        <w:t>Note: Adoption of Sections 19.20 through 19.25 is at the discretion of the MLS. It is not required</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that equivalent requirements be established related to other delivery mechanisms.</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19.20</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 xml:space="preserve">A participant shall require that Registrants’ passwords </w:t>
      </w:r>
      <w:proofErr w:type="gramStart"/>
      <w:r>
        <w:rPr>
          <w:rFonts w:ascii="Times New Roman" w:eastAsia="Times New Roman" w:hAnsi="Times New Roman" w:cs="Times New Roman"/>
          <w:dstrike/>
          <w:color w:val="2E97D3"/>
        </w:rPr>
        <w:t>be reconfirmed or changed every ___</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days</w:t>
      </w:r>
      <w:proofErr w:type="gramEnd"/>
      <w:r>
        <w:rPr>
          <w:rFonts w:ascii="Times New Roman" w:eastAsia="Times New Roman" w:hAnsi="Times New Roman" w:cs="Times New Roman"/>
          <w:strike/>
          <w:color w:val="2E97D3"/>
          <w:u w:val="single" w:color="2E97D3"/>
        </w:rPr>
        <w:t>.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2E97D3"/>
        </w:rPr>
        <w:t xml:space="preserve"> </w:t>
      </w:r>
    </w:p>
    <w:p w:rsidR="007B2EAE" w:rsidRDefault="000E1611">
      <w:pPr>
        <w:spacing w:after="3" w:line="255" w:lineRule="auto"/>
        <w:ind w:left="547" w:right="2" w:hanging="562"/>
      </w:pPr>
      <w:r>
        <w:rPr>
          <w:rFonts w:ascii="Times New Roman" w:eastAsia="Times New Roman" w:hAnsi="Times New Roman" w:cs="Times New Roman"/>
          <w:strike/>
          <w:color w:val="2E97D3"/>
          <w:u w:val="single" w:color="2E97D3"/>
        </w:rPr>
        <w:t xml:space="preserve">Note: The number of days passwords remain valid before being changed or </w:t>
      </w:r>
      <w:proofErr w:type="gramStart"/>
      <w:r>
        <w:rPr>
          <w:rFonts w:ascii="Times New Roman" w:eastAsia="Times New Roman" w:hAnsi="Times New Roman" w:cs="Times New Roman"/>
          <w:strike/>
          <w:color w:val="2E97D3"/>
          <w:u w:val="single" w:color="2E97D3"/>
        </w:rPr>
        <w:t>reconfirmed</w:t>
      </w:r>
      <w:proofErr w:type="gramEnd"/>
      <w:r>
        <w:rPr>
          <w:rFonts w:ascii="Times New Roman" w:eastAsia="Times New Roman" w:hAnsi="Times New Roman" w:cs="Times New Roman"/>
          <w:strike/>
          <w:color w:val="2E97D3"/>
          <w:u w:val="single" w:color="2E97D3"/>
        </w:rPr>
        <w:t xml:space="preserve"> must</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be specified by the MLS in the context of this rule and cannot be shorter than ninety (90)</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days. Participants </w:t>
      </w:r>
      <w:proofErr w:type="gramStart"/>
      <w:r>
        <w:rPr>
          <w:rFonts w:ascii="Times New Roman" w:eastAsia="Times New Roman" w:hAnsi="Times New Roman" w:cs="Times New Roman"/>
          <w:dstrike/>
          <w:color w:val="2E97D3"/>
        </w:rPr>
        <w:t>may, at their option, require</w:t>
      </w:r>
      <w:proofErr w:type="gramEnd"/>
      <w:r>
        <w:rPr>
          <w:rFonts w:ascii="Times New Roman" w:eastAsia="Times New Roman" w:hAnsi="Times New Roman" w:cs="Times New Roman"/>
          <w:dstrike/>
          <w:color w:val="2E97D3"/>
        </w:rPr>
        <w:t xml:space="preserve"> Registrants to reconfirm or change</w:t>
      </w:r>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passwords more frequently. M</w:t>
      </w:r>
      <w:r>
        <w:rPr>
          <w:rFonts w:ascii="Times New Roman" w:eastAsia="Times New Roman" w:hAnsi="Times New Roman" w:cs="Times New Roman"/>
          <w:color w:val="2E97D3"/>
        </w:rPr>
        <w:t xml:space="preserve">  </w:t>
      </w:r>
    </w:p>
    <w:p w:rsidR="007B2EAE" w:rsidRDefault="000E1611">
      <w:pPr>
        <w:pStyle w:val="Heading3"/>
        <w:ind w:left="-5"/>
      </w:pPr>
      <w:r>
        <w:t>Section 19.21</w:t>
      </w:r>
      <w:r>
        <w:rPr>
          <w:strike w:val="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A participant may display advertisi</w:t>
      </w:r>
      <w:r>
        <w:rPr>
          <w:rFonts w:ascii="Times New Roman" w:eastAsia="Times New Roman" w:hAnsi="Times New Roman" w:cs="Times New Roman"/>
          <w:strike/>
          <w:color w:val="FF0000"/>
        </w:rPr>
        <w:t>ng and the identification of other entities (“co-branding”) on</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any VOW the participant operates or that </w:t>
      </w:r>
      <w:proofErr w:type="gramStart"/>
      <w:r>
        <w:rPr>
          <w:rFonts w:ascii="Times New Roman" w:eastAsia="Times New Roman" w:hAnsi="Times New Roman" w:cs="Times New Roman"/>
          <w:strike/>
          <w:color w:val="FF0000"/>
        </w:rPr>
        <w:t>is operated</w:t>
      </w:r>
      <w:proofErr w:type="gramEnd"/>
      <w:r>
        <w:rPr>
          <w:rFonts w:ascii="Times New Roman" w:eastAsia="Times New Roman" w:hAnsi="Times New Roman" w:cs="Times New Roman"/>
          <w:strike/>
          <w:color w:val="FF0000"/>
        </w:rPr>
        <w:t xml:space="preserve"> on his or her behalf. However, a</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participant may not display on any such VOW deceptive or misleading advertising or cobranding. </w:t>
      </w:r>
      <w:proofErr w:type="gramStart"/>
      <w:r>
        <w:rPr>
          <w:rFonts w:ascii="Times New Roman" w:eastAsia="Times New Roman" w:hAnsi="Times New Roman" w:cs="Times New Roman"/>
          <w:strike/>
          <w:color w:val="FF0000"/>
        </w:rPr>
        <w:t>For purposes</w:t>
      </w:r>
      <w:r>
        <w:rPr>
          <w:rFonts w:ascii="Times New Roman" w:eastAsia="Times New Roman" w:hAnsi="Times New Roman" w:cs="Times New Roman"/>
          <w:strike/>
          <w:color w:val="FF0000"/>
        </w:rPr>
        <w:t xml:space="preserve"> of this section, co-branding will be presumed not to be deceptive or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misleading if the participant’s logo and contact information (or that of at least one participant,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 the case of a VOW established and operated on behalf of more than one participant) i</w:t>
      </w:r>
      <w:r>
        <w:rPr>
          <w:rFonts w:ascii="Times New Roman" w:eastAsia="Times New Roman" w:hAnsi="Times New Roman" w:cs="Times New Roman"/>
          <w:strike/>
          <w:color w:val="FF0000"/>
        </w:rPr>
        <w:t>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displayed in immediate conjunction with that of every other party, and the logo and contact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information of all participants displayed on the VOW is as large as the logo of the AVP and larger</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than that of any third party.</w:t>
      </w:r>
      <w:proofErr w:type="gramEnd"/>
      <w:r>
        <w:rPr>
          <w:rFonts w:ascii="Times New Roman" w:eastAsia="Times New Roman" w:hAnsi="Times New Roman" w:cs="Times New Roman"/>
          <w:strike/>
          <w:color w:val="FF0000"/>
        </w:rPr>
        <w:t xml:space="preserve">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pStyle w:val="Heading3"/>
        <w:ind w:left="-5"/>
      </w:pPr>
      <w:r>
        <w:t>Section 19.22</w:t>
      </w:r>
      <w:r>
        <w:rPr>
          <w:strike w:val="0"/>
        </w:rPr>
        <w:t xml:space="preserve"> </w:t>
      </w:r>
    </w:p>
    <w:p w:rsidR="007B2EAE" w:rsidRDefault="000E1611">
      <w:pPr>
        <w:spacing w:after="5" w:line="255" w:lineRule="auto"/>
        <w:ind w:left="-5" w:hanging="10"/>
      </w:pPr>
      <w:r>
        <w:rPr>
          <w:noProof/>
        </w:rPr>
        <mc:AlternateContent>
          <mc:Choice Requires="wpg">
            <w:drawing>
              <wp:anchor distT="0" distB="0" distL="114300" distR="114300" simplePos="0" relativeHeight="251691008" behindDoc="0" locked="0" layoutInCell="1" allowOverlap="1">
                <wp:simplePos x="0" y="0"/>
                <wp:positionH relativeFrom="page">
                  <wp:posOffset>685800</wp:posOffset>
                </wp:positionH>
                <wp:positionV relativeFrom="page">
                  <wp:posOffset>1100328</wp:posOffset>
                </wp:positionV>
                <wp:extent cx="9144" cy="5053584"/>
                <wp:effectExtent l="0" t="0" r="0" b="0"/>
                <wp:wrapSquare wrapText="bothSides"/>
                <wp:docPr id="28529" name="Group 28529"/>
                <wp:cNvGraphicFramePr/>
                <a:graphic xmlns:a="http://schemas.openxmlformats.org/drawingml/2006/main">
                  <a:graphicData uri="http://schemas.microsoft.com/office/word/2010/wordprocessingGroup">
                    <wpg:wgp>
                      <wpg:cNvGrpSpPr/>
                      <wpg:grpSpPr>
                        <a:xfrm>
                          <a:off x="0" y="0"/>
                          <a:ext cx="9144" cy="5053584"/>
                          <a:chOff x="0" y="0"/>
                          <a:chExt cx="9144" cy="5053584"/>
                        </a:xfrm>
                      </wpg:grpSpPr>
                      <wps:wsp>
                        <wps:cNvPr id="31295" name="Shape 31295"/>
                        <wps:cNvSpPr/>
                        <wps:spPr>
                          <a:xfrm>
                            <a:off x="0" y="0"/>
                            <a:ext cx="9144" cy="5053584"/>
                          </a:xfrm>
                          <a:custGeom>
                            <a:avLst/>
                            <a:gdLst/>
                            <a:ahLst/>
                            <a:cxnLst/>
                            <a:rect l="0" t="0" r="0" b="0"/>
                            <a:pathLst>
                              <a:path w="9144" h="5053584">
                                <a:moveTo>
                                  <a:pt x="0" y="0"/>
                                </a:moveTo>
                                <a:lnTo>
                                  <a:pt x="9144" y="0"/>
                                </a:lnTo>
                                <a:lnTo>
                                  <a:pt x="9144" y="5053584"/>
                                </a:lnTo>
                                <a:lnTo>
                                  <a:pt x="0" y="5053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529" style="width:0.720001pt;height:397.92pt;position:absolute;mso-position-horizontal-relative:page;mso-position-horizontal:absolute;margin-left:54pt;mso-position-vertical-relative:page;margin-top:86.64pt;" coordsize="91,50535">
                <v:shape id="Shape 31296" style="position:absolute;width:91;height:50535;left:0;top:0;" coordsize="9144,5053584" path="m0,0l9144,0l9144,5053584l0,505358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trike/>
          <w:color w:val="FF0000"/>
        </w:rPr>
        <w:t>A participan</w:t>
      </w:r>
      <w:r>
        <w:rPr>
          <w:rFonts w:ascii="Times New Roman" w:eastAsia="Times New Roman" w:hAnsi="Times New Roman" w:cs="Times New Roman"/>
          <w:strike/>
          <w:color w:val="FF0000"/>
        </w:rPr>
        <w:t>t shall cause any listing displayed on his or her VOW obtained from other sources,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including from another MLS or from a broker not participating in the MLS, to identify the source</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of the listing.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2E97D3"/>
          <w:sz w:val="24"/>
          <w:u w:val="single" w:color="2E97D3"/>
        </w:rPr>
        <w:t>Section 19.23</w:t>
      </w:r>
      <w:r>
        <w:rPr>
          <w:rFonts w:ascii="Times New Roman" w:eastAsia="Times New Roman" w:hAnsi="Times New Roman" w:cs="Times New Roman"/>
          <w:color w:val="2E97D3"/>
          <w:sz w:val="24"/>
        </w:rPr>
        <w:t xml:space="preserve"> </w:t>
      </w:r>
    </w:p>
    <w:p w:rsidR="007B2EAE" w:rsidRDefault="000E1611">
      <w:pPr>
        <w:spacing w:after="3" w:line="255" w:lineRule="auto"/>
        <w:ind w:left="-5" w:right="2" w:hanging="10"/>
      </w:pPr>
      <w:r>
        <w:rPr>
          <w:rFonts w:ascii="Times New Roman" w:eastAsia="Times New Roman" w:hAnsi="Times New Roman" w:cs="Times New Roman"/>
          <w:dstrike/>
          <w:color w:val="2E97D3"/>
        </w:rPr>
        <w:t>A participant shall cause any listing displayed on his or her VOW obtained from other sources,</w:t>
      </w:r>
      <w:r>
        <w:rPr>
          <w:rFonts w:ascii="Times New Roman" w:eastAsia="Times New Roman" w:hAnsi="Times New Roman" w:cs="Times New Roman"/>
          <w:color w:val="2E97D3"/>
        </w:rPr>
        <w:t xml:space="preserve"> </w:t>
      </w:r>
      <w:r>
        <w:rPr>
          <w:rFonts w:ascii="Times New Roman" w:eastAsia="Times New Roman" w:hAnsi="Times New Roman" w:cs="Times New Roman"/>
          <w:dstrike/>
          <w:color w:val="2E97D3"/>
        </w:rPr>
        <w:t xml:space="preserve">including from another MLS or from a broker not participating in the MLS, to </w:t>
      </w:r>
      <w:proofErr w:type="gramStart"/>
      <w:r>
        <w:rPr>
          <w:rFonts w:ascii="Times New Roman" w:eastAsia="Times New Roman" w:hAnsi="Times New Roman" w:cs="Times New Roman"/>
          <w:dstrike/>
          <w:color w:val="2E97D3"/>
        </w:rPr>
        <w:t>be searched</w:t>
      </w:r>
      <w:proofErr w:type="gramEnd"/>
      <w:r>
        <w:rPr>
          <w:rFonts w:ascii="Times New Roman" w:eastAsia="Times New Roman" w:hAnsi="Times New Roman" w:cs="Times New Roman"/>
          <w:color w:val="2E97D3"/>
        </w:rPr>
        <w:t xml:space="preserve"> </w:t>
      </w:r>
      <w:r>
        <w:rPr>
          <w:rFonts w:ascii="Times New Roman" w:eastAsia="Times New Roman" w:hAnsi="Times New Roman" w:cs="Times New Roman"/>
          <w:strike/>
          <w:color w:val="2E97D3"/>
          <w:u w:val="single" w:color="2E97D3"/>
        </w:rPr>
        <w:t>separately from listings in the MLS. O</w:t>
      </w:r>
      <w:r>
        <w:rPr>
          <w:rFonts w:ascii="Times New Roman" w:eastAsia="Times New Roman" w:hAnsi="Times New Roman" w:cs="Times New Roman"/>
          <w:color w:val="2E97D3"/>
        </w:rPr>
        <w:t xml:space="preserve"> </w:t>
      </w:r>
    </w:p>
    <w:p w:rsidR="007B2EAE" w:rsidRDefault="000E1611">
      <w:pPr>
        <w:spacing w:after="0"/>
      </w:pPr>
      <w:r>
        <w:rPr>
          <w:rFonts w:ascii="Times New Roman" w:eastAsia="Times New Roman" w:hAnsi="Times New Roman" w:cs="Times New Roman"/>
          <w:color w:val="FF0000"/>
          <w:sz w:val="24"/>
        </w:rPr>
        <w:t xml:space="preserve"> </w:t>
      </w:r>
    </w:p>
    <w:p w:rsidR="007B2EAE" w:rsidRDefault="000E1611">
      <w:pPr>
        <w:spacing w:after="0"/>
        <w:ind w:left="-5" w:hanging="10"/>
      </w:pPr>
      <w:r>
        <w:rPr>
          <w:rFonts w:ascii="Times New Roman" w:eastAsia="Times New Roman" w:hAnsi="Times New Roman" w:cs="Times New Roman"/>
          <w:strike/>
          <w:color w:val="FF0000"/>
          <w:sz w:val="24"/>
        </w:rPr>
        <w:t>Section 1</w:t>
      </w:r>
      <w:r>
        <w:rPr>
          <w:rFonts w:ascii="Times New Roman" w:eastAsia="Times New Roman" w:hAnsi="Times New Roman" w:cs="Times New Roman"/>
          <w:strike/>
          <w:color w:val="FF0000"/>
          <w:sz w:val="24"/>
          <w:u w:val="single" w:color="2C6234"/>
        </w:rPr>
        <w:t>8</w:t>
      </w:r>
      <w:r>
        <w:rPr>
          <w:rFonts w:ascii="Times New Roman" w:eastAsia="Times New Roman" w:hAnsi="Times New Roman" w:cs="Times New Roman"/>
          <w:strike/>
          <w:color w:val="FF0000"/>
          <w:sz w:val="24"/>
        </w:rPr>
        <w:t>9.</w:t>
      </w:r>
      <w:r>
        <w:rPr>
          <w:rFonts w:ascii="Times New Roman" w:eastAsia="Times New Roman" w:hAnsi="Times New Roman" w:cs="Times New Roman"/>
          <w:strike/>
          <w:color w:val="FF0000"/>
          <w:sz w:val="24"/>
          <w:u w:val="single" w:color="2C6234"/>
        </w:rPr>
        <w:t xml:space="preserve">6.10 Execution of </w:t>
      </w:r>
      <w:r>
        <w:rPr>
          <w:rFonts w:ascii="Times New Roman" w:eastAsia="Times New Roman" w:hAnsi="Times New Roman" w:cs="Times New Roman"/>
          <w:strike/>
          <w:color w:val="FF0000"/>
          <w:sz w:val="24"/>
          <w:u w:val="single" w:color="2C6234"/>
        </w:rPr>
        <w:t>Licensing Agreement</w:t>
      </w:r>
      <w:r>
        <w:rPr>
          <w:rFonts w:ascii="Times New Roman" w:eastAsia="Times New Roman" w:hAnsi="Times New Roman" w:cs="Times New Roman"/>
          <w:strike/>
          <w:color w:val="FF0000"/>
          <w:sz w:val="24"/>
        </w:rPr>
        <w:t>24</w:t>
      </w:r>
      <w:r>
        <w:rPr>
          <w:rFonts w:ascii="Times New Roman" w:eastAsia="Times New Roman" w:hAnsi="Times New Roman" w:cs="Times New Roman"/>
          <w:color w:val="FF0000"/>
          <w:sz w:val="24"/>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Participants and the AVPs operating VOWs on their behalf must execute the license agreement</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required by the MLS. O</w:t>
      </w:r>
      <w:r>
        <w:rPr>
          <w:rFonts w:ascii="Times New Roman" w:eastAsia="Times New Roman" w:hAnsi="Times New Roman" w:cs="Times New Roman"/>
          <w:color w:val="FF0000"/>
        </w:rPr>
        <w:t xml:space="preserve"> </w:t>
      </w:r>
    </w:p>
    <w:p w:rsidR="007B2EAE" w:rsidRDefault="000E1611">
      <w:pPr>
        <w:spacing w:after="0"/>
      </w:pP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Section 19.25</w:t>
      </w:r>
      <w:r>
        <w:rPr>
          <w:rFonts w:ascii="Times New Roman" w:eastAsia="Times New Roman" w:hAnsi="Times New Roman" w:cs="Times New Roman"/>
          <w:color w:val="FF0000"/>
        </w:rPr>
        <w:t xml:space="preserve"> </w:t>
      </w:r>
    </w:p>
    <w:p w:rsidR="007B2EAE" w:rsidRDefault="000E1611">
      <w:pPr>
        <w:spacing w:after="5" w:line="255" w:lineRule="auto"/>
        <w:ind w:left="-5" w:hanging="10"/>
      </w:pPr>
      <w:r>
        <w:rPr>
          <w:rFonts w:ascii="Times New Roman" w:eastAsia="Times New Roman" w:hAnsi="Times New Roman" w:cs="Times New Roman"/>
          <w:strike/>
          <w:color w:val="FF0000"/>
        </w:rPr>
        <w:t>Where a seller affirmatively directs his or her listing broker to withhold either the seller’s listing</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or the address of the seller’s listing from display on the Internet, a copy of the seller’s</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 xml:space="preserve">affirmative direction </w:t>
      </w:r>
      <w:proofErr w:type="gramStart"/>
      <w:r>
        <w:rPr>
          <w:rFonts w:ascii="Times New Roman" w:eastAsia="Times New Roman" w:hAnsi="Times New Roman" w:cs="Times New Roman"/>
          <w:strike/>
          <w:color w:val="FF0000"/>
        </w:rPr>
        <w:t>shall be provided</w:t>
      </w:r>
      <w:proofErr w:type="gramEnd"/>
      <w:r>
        <w:rPr>
          <w:rFonts w:ascii="Times New Roman" w:eastAsia="Times New Roman" w:hAnsi="Times New Roman" w:cs="Times New Roman"/>
          <w:strike/>
          <w:color w:val="FF0000"/>
        </w:rPr>
        <w:t xml:space="preserve"> to the MLS within for</w:t>
      </w:r>
      <w:r>
        <w:rPr>
          <w:rFonts w:ascii="Times New Roman" w:eastAsia="Times New Roman" w:hAnsi="Times New Roman" w:cs="Times New Roman"/>
          <w:strike/>
          <w:color w:val="FF0000"/>
        </w:rPr>
        <w:t>ty-eight (48) hours. O</w:t>
      </w:r>
      <w:r>
        <w:rPr>
          <w:rFonts w:ascii="Times New Roman" w:eastAsia="Times New Roman" w:hAnsi="Times New Roman" w:cs="Times New Roman"/>
        </w:rPr>
        <w:t xml:space="preserve"> </w:t>
      </w:r>
    </w:p>
    <w:sectPr w:rsidR="007B2EAE">
      <w:pgSz w:w="12240" w:h="15840"/>
      <w:pgMar w:top="1483" w:right="1802" w:bottom="147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E63"/>
    <w:multiLevelType w:val="hybridMultilevel"/>
    <w:tmpl w:val="1B480FFC"/>
    <w:lvl w:ilvl="0" w:tplc="9F8EA32E">
      <w:start w:val="1"/>
      <w:numFmt w:val="lowerLetter"/>
      <w:lvlText w:val="%1."/>
      <w:lvlJc w:val="left"/>
      <w:pPr>
        <w:ind w:left="287"/>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1" w:tplc="BB3A4D88">
      <w:start w:val="1"/>
      <w:numFmt w:val="lowerRoman"/>
      <w:lvlText w:val="%2."/>
      <w:lvlJc w:val="left"/>
      <w:pPr>
        <w:ind w:left="763"/>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2" w:tplc="B2DE9E38">
      <w:start w:val="1"/>
      <w:numFmt w:val="lowerRoman"/>
      <w:lvlText w:val="%3"/>
      <w:lvlJc w:val="left"/>
      <w:pPr>
        <w:ind w:left="144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3" w:tplc="5322D39E">
      <w:start w:val="1"/>
      <w:numFmt w:val="decimal"/>
      <w:lvlText w:val="%4"/>
      <w:lvlJc w:val="left"/>
      <w:pPr>
        <w:ind w:left="216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4" w:tplc="F8964C24">
      <w:start w:val="1"/>
      <w:numFmt w:val="lowerLetter"/>
      <w:lvlText w:val="%5"/>
      <w:lvlJc w:val="left"/>
      <w:pPr>
        <w:ind w:left="288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5" w:tplc="99443CD2">
      <w:start w:val="1"/>
      <w:numFmt w:val="lowerRoman"/>
      <w:lvlText w:val="%6"/>
      <w:lvlJc w:val="left"/>
      <w:pPr>
        <w:ind w:left="360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6" w:tplc="A2FAC77E">
      <w:start w:val="1"/>
      <w:numFmt w:val="decimal"/>
      <w:lvlText w:val="%7"/>
      <w:lvlJc w:val="left"/>
      <w:pPr>
        <w:ind w:left="432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7" w:tplc="DEBC5CCE">
      <w:start w:val="1"/>
      <w:numFmt w:val="lowerLetter"/>
      <w:lvlText w:val="%8"/>
      <w:lvlJc w:val="left"/>
      <w:pPr>
        <w:ind w:left="504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8" w:tplc="A9EC6530">
      <w:start w:val="1"/>
      <w:numFmt w:val="lowerRoman"/>
      <w:lvlText w:val="%9"/>
      <w:lvlJc w:val="left"/>
      <w:pPr>
        <w:ind w:left="576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abstractNum>
  <w:abstractNum w:abstractNumId="1" w15:restartNumberingAfterBreak="0">
    <w:nsid w:val="03E76748"/>
    <w:multiLevelType w:val="hybridMultilevel"/>
    <w:tmpl w:val="200812C0"/>
    <w:lvl w:ilvl="0" w:tplc="ACFCD8B6">
      <w:start w:val="1"/>
      <w:numFmt w:val="lowerLetter"/>
      <w:lvlText w:val="%1."/>
      <w:lvlJc w:val="left"/>
      <w:pPr>
        <w:ind w:left="7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1" w:tplc="37401D74">
      <w:start w:val="1"/>
      <w:numFmt w:val="lowerRoman"/>
      <w:lvlText w:val="%2."/>
      <w:lvlJc w:val="left"/>
      <w:pPr>
        <w:ind w:left="149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2" w:tplc="409C1B10">
      <w:start w:val="1"/>
      <w:numFmt w:val="lowerRoman"/>
      <w:lvlText w:val="%3"/>
      <w:lvlJc w:val="left"/>
      <w:pPr>
        <w:ind w:left="199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3" w:tplc="BDCCB05E">
      <w:start w:val="1"/>
      <w:numFmt w:val="decimal"/>
      <w:lvlText w:val="%4"/>
      <w:lvlJc w:val="left"/>
      <w:pPr>
        <w:ind w:left="271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4" w:tplc="7476615C">
      <w:start w:val="1"/>
      <w:numFmt w:val="lowerLetter"/>
      <w:lvlText w:val="%5"/>
      <w:lvlJc w:val="left"/>
      <w:pPr>
        <w:ind w:left="343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5" w:tplc="600E4E10">
      <w:start w:val="1"/>
      <w:numFmt w:val="lowerRoman"/>
      <w:lvlText w:val="%6"/>
      <w:lvlJc w:val="left"/>
      <w:pPr>
        <w:ind w:left="415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6" w:tplc="4F3E63F2">
      <w:start w:val="1"/>
      <w:numFmt w:val="decimal"/>
      <w:lvlText w:val="%7"/>
      <w:lvlJc w:val="left"/>
      <w:pPr>
        <w:ind w:left="487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7" w:tplc="A3B4C1E6">
      <w:start w:val="1"/>
      <w:numFmt w:val="lowerLetter"/>
      <w:lvlText w:val="%8"/>
      <w:lvlJc w:val="left"/>
      <w:pPr>
        <w:ind w:left="559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8" w:tplc="118A4108">
      <w:start w:val="1"/>
      <w:numFmt w:val="lowerRoman"/>
      <w:lvlText w:val="%9"/>
      <w:lvlJc w:val="left"/>
      <w:pPr>
        <w:ind w:left="6314"/>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abstractNum>
  <w:abstractNum w:abstractNumId="2" w15:restartNumberingAfterBreak="0">
    <w:nsid w:val="0B7F3803"/>
    <w:multiLevelType w:val="hybridMultilevel"/>
    <w:tmpl w:val="8E303C18"/>
    <w:lvl w:ilvl="0" w:tplc="C42669AA">
      <w:start w:val="1"/>
      <w:numFmt w:val="lowerLetter"/>
      <w:lvlText w:val="%1."/>
      <w:lvlJc w:val="left"/>
      <w:pPr>
        <w:ind w:left="289"/>
      </w:pPr>
      <w:rPr>
        <w:rFonts w:ascii="Times New Roman" w:eastAsia="Times New Roman" w:hAnsi="Times New Roman" w:cs="Times New Roman"/>
        <w:b w:val="0"/>
        <w:i w:val="0"/>
        <w:strike w:val="0"/>
        <w:dstrike w:val="0"/>
        <w:color w:val="BF8F00" w:themeColor="accent4" w:themeShade="BF"/>
        <w:sz w:val="22"/>
        <w:szCs w:val="22"/>
        <w:u w:val="double" w:color="FAD272"/>
        <w:bdr w:val="none" w:sz="0" w:space="0" w:color="auto"/>
        <w:shd w:val="clear" w:color="auto" w:fill="auto"/>
        <w:vertAlign w:val="baseline"/>
      </w:rPr>
    </w:lvl>
    <w:lvl w:ilvl="1" w:tplc="725A6372">
      <w:start w:val="1"/>
      <w:numFmt w:val="lowerLetter"/>
      <w:lvlText w:val="%2"/>
      <w:lvlJc w:val="left"/>
      <w:pPr>
        <w:ind w:left="108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2" w:tplc="8C46D4CC">
      <w:start w:val="1"/>
      <w:numFmt w:val="lowerRoman"/>
      <w:lvlText w:val="%3"/>
      <w:lvlJc w:val="left"/>
      <w:pPr>
        <w:ind w:left="180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3" w:tplc="26F4CFF8">
      <w:start w:val="1"/>
      <w:numFmt w:val="decimal"/>
      <w:lvlText w:val="%4"/>
      <w:lvlJc w:val="left"/>
      <w:pPr>
        <w:ind w:left="252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4" w:tplc="D402D440">
      <w:start w:val="1"/>
      <w:numFmt w:val="lowerLetter"/>
      <w:lvlText w:val="%5"/>
      <w:lvlJc w:val="left"/>
      <w:pPr>
        <w:ind w:left="324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5" w:tplc="58AC5AA0">
      <w:start w:val="1"/>
      <w:numFmt w:val="lowerRoman"/>
      <w:lvlText w:val="%6"/>
      <w:lvlJc w:val="left"/>
      <w:pPr>
        <w:ind w:left="396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6" w:tplc="23A03726">
      <w:start w:val="1"/>
      <w:numFmt w:val="decimal"/>
      <w:lvlText w:val="%7"/>
      <w:lvlJc w:val="left"/>
      <w:pPr>
        <w:ind w:left="468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7" w:tplc="1D12849C">
      <w:start w:val="1"/>
      <w:numFmt w:val="lowerLetter"/>
      <w:lvlText w:val="%8"/>
      <w:lvlJc w:val="left"/>
      <w:pPr>
        <w:ind w:left="540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8" w:tplc="E31088AC">
      <w:start w:val="1"/>
      <w:numFmt w:val="lowerRoman"/>
      <w:lvlText w:val="%9"/>
      <w:lvlJc w:val="left"/>
      <w:pPr>
        <w:ind w:left="612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abstractNum>
  <w:abstractNum w:abstractNumId="3" w15:restartNumberingAfterBreak="0">
    <w:nsid w:val="1D01702A"/>
    <w:multiLevelType w:val="hybridMultilevel"/>
    <w:tmpl w:val="7E9A3664"/>
    <w:lvl w:ilvl="0" w:tplc="F91E77AC">
      <w:start w:val="1"/>
      <w:numFmt w:val="lowerLetter"/>
      <w:lvlText w:val="%1."/>
      <w:lvlJc w:val="left"/>
      <w:pPr>
        <w:ind w:left="7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1" w:tplc="84D45150">
      <w:start w:val="1"/>
      <w:numFmt w:val="lowerLetter"/>
      <w:lvlText w:val="%2"/>
      <w:lvlJc w:val="left"/>
      <w:pPr>
        <w:ind w:left="14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2" w:tplc="FF24C980">
      <w:start w:val="1"/>
      <w:numFmt w:val="lowerRoman"/>
      <w:lvlText w:val="%3"/>
      <w:lvlJc w:val="left"/>
      <w:pPr>
        <w:ind w:left="216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3" w:tplc="BA6EA39E">
      <w:start w:val="1"/>
      <w:numFmt w:val="decimal"/>
      <w:lvlText w:val="%4"/>
      <w:lvlJc w:val="left"/>
      <w:pPr>
        <w:ind w:left="28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4" w:tplc="7F6E3A38">
      <w:start w:val="1"/>
      <w:numFmt w:val="lowerLetter"/>
      <w:lvlText w:val="%5"/>
      <w:lvlJc w:val="left"/>
      <w:pPr>
        <w:ind w:left="360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5" w:tplc="F59CF058">
      <w:start w:val="1"/>
      <w:numFmt w:val="lowerRoman"/>
      <w:lvlText w:val="%6"/>
      <w:lvlJc w:val="left"/>
      <w:pPr>
        <w:ind w:left="43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6" w:tplc="F0266C88">
      <w:start w:val="1"/>
      <w:numFmt w:val="decimal"/>
      <w:lvlText w:val="%7"/>
      <w:lvlJc w:val="left"/>
      <w:pPr>
        <w:ind w:left="50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7" w:tplc="1EF4CE16">
      <w:start w:val="1"/>
      <w:numFmt w:val="lowerLetter"/>
      <w:lvlText w:val="%8"/>
      <w:lvlJc w:val="left"/>
      <w:pPr>
        <w:ind w:left="576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8" w:tplc="9F20187E">
      <w:start w:val="1"/>
      <w:numFmt w:val="lowerRoman"/>
      <w:lvlText w:val="%9"/>
      <w:lvlJc w:val="left"/>
      <w:pPr>
        <w:ind w:left="64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abstractNum>
  <w:abstractNum w:abstractNumId="4" w15:restartNumberingAfterBreak="0">
    <w:nsid w:val="208E2C2F"/>
    <w:multiLevelType w:val="hybridMultilevel"/>
    <w:tmpl w:val="A2700D2C"/>
    <w:lvl w:ilvl="0" w:tplc="C722E60C">
      <w:start w:val="1"/>
      <w:numFmt w:val="lowerLetter"/>
      <w:lvlText w:val="%1."/>
      <w:lvlJc w:val="left"/>
      <w:pPr>
        <w:ind w:left="7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1" w:tplc="D7D000F8">
      <w:start w:val="1"/>
      <w:numFmt w:val="lowerLetter"/>
      <w:lvlText w:val="%2"/>
      <w:lvlJc w:val="left"/>
      <w:pPr>
        <w:ind w:left="14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2" w:tplc="8FE24550">
      <w:start w:val="1"/>
      <w:numFmt w:val="lowerRoman"/>
      <w:lvlText w:val="%3"/>
      <w:lvlJc w:val="left"/>
      <w:pPr>
        <w:ind w:left="216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3" w:tplc="A34E6896">
      <w:start w:val="1"/>
      <w:numFmt w:val="decimal"/>
      <w:lvlText w:val="%4"/>
      <w:lvlJc w:val="left"/>
      <w:pPr>
        <w:ind w:left="28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4" w:tplc="BBD2EA38">
      <w:start w:val="1"/>
      <w:numFmt w:val="lowerLetter"/>
      <w:lvlText w:val="%5"/>
      <w:lvlJc w:val="left"/>
      <w:pPr>
        <w:ind w:left="360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5" w:tplc="14E02F36">
      <w:start w:val="1"/>
      <w:numFmt w:val="lowerRoman"/>
      <w:lvlText w:val="%6"/>
      <w:lvlJc w:val="left"/>
      <w:pPr>
        <w:ind w:left="43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6" w:tplc="7158C290">
      <w:start w:val="1"/>
      <w:numFmt w:val="decimal"/>
      <w:lvlText w:val="%7"/>
      <w:lvlJc w:val="left"/>
      <w:pPr>
        <w:ind w:left="50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7" w:tplc="938CEAD6">
      <w:start w:val="1"/>
      <w:numFmt w:val="lowerLetter"/>
      <w:lvlText w:val="%8"/>
      <w:lvlJc w:val="left"/>
      <w:pPr>
        <w:ind w:left="576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8" w:tplc="97DA2F58">
      <w:start w:val="1"/>
      <w:numFmt w:val="lowerRoman"/>
      <w:lvlText w:val="%9"/>
      <w:lvlJc w:val="left"/>
      <w:pPr>
        <w:ind w:left="64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abstractNum>
  <w:abstractNum w:abstractNumId="5" w15:restartNumberingAfterBreak="0">
    <w:nsid w:val="27B7520D"/>
    <w:multiLevelType w:val="hybridMultilevel"/>
    <w:tmpl w:val="1C287C82"/>
    <w:lvl w:ilvl="0" w:tplc="0FB60E8A">
      <w:start w:val="1"/>
      <w:numFmt w:val="lowerLetter"/>
      <w:lvlText w:val="%1."/>
      <w:lvlJc w:val="left"/>
      <w:pPr>
        <w:ind w:left="28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40402244">
      <w:start w:val="1"/>
      <w:numFmt w:val="lowerLetter"/>
      <w:lvlText w:val="%2"/>
      <w:lvlJc w:val="left"/>
      <w:pPr>
        <w:ind w:left="10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CC1AA094">
      <w:start w:val="1"/>
      <w:numFmt w:val="lowerRoman"/>
      <w:lvlText w:val="%3"/>
      <w:lvlJc w:val="left"/>
      <w:pPr>
        <w:ind w:left="18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FD84749C">
      <w:start w:val="1"/>
      <w:numFmt w:val="decimal"/>
      <w:lvlText w:val="%4"/>
      <w:lvlJc w:val="left"/>
      <w:pPr>
        <w:ind w:left="25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FA78933C">
      <w:start w:val="1"/>
      <w:numFmt w:val="lowerLetter"/>
      <w:lvlText w:val="%5"/>
      <w:lvlJc w:val="left"/>
      <w:pPr>
        <w:ind w:left="324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DBA4D11E">
      <w:start w:val="1"/>
      <w:numFmt w:val="lowerRoman"/>
      <w:lvlText w:val="%6"/>
      <w:lvlJc w:val="left"/>
      <w:pPr>
        <w:ind w:left="396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1B3C2E6C">
      <w:start w:val="1"/>
      <w:numFmt w:val="decimal"/>
      <w:lvlText w:val="%7"/>
      <w:lvlJc w:val="left"/>
      <w:pPr>
        <w:ind w:left="46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72AA7A04">
      <w:start w:val="1"/>
      <w:numFmt w:val="lowerLetter"/>
      <w:lvlText w:val="%8"/>
      <w:lvlJc w:val="left"/>
      <w:pPr>
        <w:ind w:left="54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49C21CD4">
      <w:start w:val="1"/>
      <w:numFmt w:val="lowerRoman"/>
      <w:lvlText w:val="%9"/>
      <w:lvlJc w:val="left"/>
      <w:pPr>
        <w:ind w:left="61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6" w15:restartNumberingAfterBreak="0">
    <w:nsid w:val="2A93744C"/>
    <w:multiLevelType w:val="hybridMultilevel"/>
    <w:tmpl w:val="C5AABABA"/>
    <w:lvl w:ilvl="0" w:tplc="0EECCF5C">
      <w:start w:val="1"/>
      <w:numFmt w:val="lowerLetter"/>
      <w:lvlText w:val="%1."/>
      <w:lvlJc w:val="left"/>
      <w:pPr>
        <w:ind w:left="10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1" w:tplc="B04C02C4">
      <w:start w:val="1"/>
      <w:numFmt w:val="lowerLetter"/>
      <w:lvlText w:val="%2"/>
      <w:lvlJc w:val="left"/>
      <w:pPr>
        <w:ind w:left="180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2" w:tplc="730E63C2">
      <w:start w:val="1"/>
      <w:numFmt w:val="lowerRoman"/>
      <w:lvlText w:val="%3"/>
      <w:lvlJc w:val="left"/>
      <w:pPr>
        <w:ind w:left="25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3" w:tplc="7FE28806">
      <w:start w:val="1"/>
      <w:numFmt w:val="decimal"/>
      <w:lvlText w:val="%4"/>
      <w:lvlJc w:val="left"/>
      <w:pPr>
        <w:ind w:left="32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4" w:tplc="C794FF98">
      <w:start w:val="1"/>
      <w:numFmt w:val="lowerLetter"/>
      <w:lvlText w:val="%5"/>
      <w:lvlJc w:val="left"/>
      <w:pPr>
        <w:ind w:left="396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5" w:tplc="1902AFDC">
      <w:start w:val="1"/>
      <w:numFmt w:val="lowerRoman"/>
      <w:lvlText w:val="%6"/>
      <w:lvlJc w:val="left"/>
      <w:pPr>
        <w:ind w:left="468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6" w:tplc="1902A8DA">
      <w:start w:val="1"/>
      <w:numFmt w:val="decimal"/>
      <w:lvlText w:val="%7"/>
      <w:lvlJc w:val="left"/>
      <w:pPr>
        <w:ind w:left="540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7" w:tplc="5832DFFE">
      <w:start w:val="1"/>
      <w:numFmt w:val="lowerLetter"/>
      <w:lvlText w:val="%8"/>
      <w:lvlJc w:val="left"/>
      <w:pPr>
        <w:ind w:left="612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lvl w:ilvl="8" w:tplc="9B825C66">
      <w:start w:val="1"/>
      <w:numFmt w:val="lowerRoman"/>
      <w:lvlText w:val="%9"/>
      <w:lvlJc w:val="left"/>
      <w:pPr>
        <w:ind w:left="6840"/>
      </w:pPr>
      <w:rPr>
        <w:rFonts w:ascii="Times New Roman" w:eastAsia="Times New Roman" w:hAnsi="Times New Roman" w:cs="Times New Roman"/>
        <w:b w:val="0"/>
        <w:i w:val="0"/>
        <w:strike w:val="0"/>
        <w:dstrike w:val="0"/>
        <w:color w:val="2C6234"/>
        <w:sz w:val="22"/>
        <w:szCs w:val="22"/>
        <w:u w:val="single" w:color="2C6234"/>
        <w:bdr w:val="none" w:sz="0" w:space="0" w:color="auto"/>
        <w:shd w:val="clear" w:color="auto" w:fill="auto"/>
        <w:vertAlign w:val="baseline"/>
      </w:rPr>
    </w:lvl>
  </w:abstractNum>
  <w:abstractNum w:abstractNumId="7" w15:restartNumberingAfterBreak="0">
    <w:nsid w:val="2C142461"/>
    <w:multiLevelType w:val="hybridMultilevel"/>
    <w:tmpl w:val="C92AE252"/>
    <w:lvl w:ilvl="0" w:tplc="88EC33C8">
      <w:start w:val="1"/>
      <w:numFmt w:val="lowerLetter"/>
      <w:lvlText w:val="%1."/>
      <w:lvlJc w:val="left"/>
      <w:pPr>
        <w:ind w:left="287"/>
      </w:pPr>
      <w:rPr>
        <w:rFonts w:ascii="Times New Roman" w:eastAsia="Times New Roman" w:hAnsi="Times New Roman" w:cs="Times New Roman"/>
        <w:b w:val="0"/>
        <w:i w:val="0"/>
        <w:strike w:val="0"/>
        <w:dstrike w:val="0"/>
        <w:color w:val="BF8F00" w:themeColor="accent4" w:themeShade="BF"/>
        <w:sz w:val="22"/>
        <w:szCs w:val="22"/>
        <w:u w:val="double" w:color="2C6234"/>
        <w:bdr w:val="none" w:sz="0" w:space="0" w:color="auto"/>
        <w:shd w:val="clear" w:color="auto" w:fill="auto"/>
        <w:vertAlign w:val="baseline"/>
      </w:rPr>
    </w:lvl>
    <w:lvl w:ilvl="1" w:tplc="F3C69E04">
      <w:start w:val="1"/>
      <w:numFmt w:val="lowerRoman"/>
      <w:lvlText w:val="%2."/>
      <w:lvlJc w:val="left"/>
      <w:pPr>
        <w:ind w:left="763"/>
      </w:pPr>
      <w:rPr>
        <w:rFonts w:ascii="Times New Roman" w:eastAsia="Times New Roman" w:hAnsi="Times New Roman" w:cs="Times New Roman"/>
        <w:b w:val="0"/>
        <w:i w:val="0"/>
        <w:strike w:val="0"/>
        <w:dstrike w:val="0"/>
        <w:color w:val="BF8F00" w:themeColor="accent4" w:themeShade="BF"/>
        <w:sz w:val="22"/>
        <w:szCs w:val="22"/>
        <w:u w:val="double" w:color="FAD272"/>
        <w:bdr w:val="none" w:sz="0" w:space="0" w:color="auto"/>
        <w:shd w:val="clear" w:color="auto" w:fill="auto"/>
        <w:vertAlign w:val="baseline"/>
      </w:rPr>
    </w:lvl>
    <w:lvl w:ilvl="2" w:tplc="C0701DFC">
      <w:start w:val="1"/>
      <w:numFmt w:val="lowerRoman"/>
      <w:lvlText w:val="%3"/>
      <w:lvlJc w:val="left"/>
      <w:pPr>
        <w:ind w:left="144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3" w:tplc="971C8848">
      <w:start w:val="1"/>
      <w:numFmt w:val="decimal"/>
      <w:lvlText w:val="%4"/>
      <w:lvlJc w:val="left"/>
      <w:pPr>
        <w:ind w:left="216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4" w:tplc="CC44EDEE">
      <w:start w:val="1"/>
      <w:numFmt w:val="lowerLetter"/>
      <w:lvlText w:val="%5"/>
      <w:lvlJc w:val="left"/>
      <w:pPr>
        <w:ind w:left="288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5" w:tplc="4EDEEB4C">
      <w:start w:val="1"/>
      <w:numFmt w:val="lowerRoman"/>
      <w:lvlText w:val="%6"/>
      <w:lvlJc w:val="left"/>
      <w:pPr>
        <w:ind w:left="360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6" w:tplc="454CF430">
      <w:start w:val="1"/>
      <w:numFmt w:val="decimal"/>
      <w:lvlText w:val="%7"/>
      <w:lvlJc w:val="left"/>
      <w:pPr>
        <w:ind w:left="432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7" w:tplc="8A601CAE">
      <w:start w:val="1"/>
      <w:numFmt w:val="lowerLetter"/>
      <w:lvlText w:val="%8"/>
      <w:lvlJc w:val="left"/>
      <w:pPr>
        <w:ind w:left="504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8" w:tplc="C2863DE0">
      <w:start w:val="1"/>
      <w:numFmt w:val="lowerRoman"/>
      <w:lvlText w:val="%9"/>
      <w:lvlJc w:val="left"/>
      <w:pPr>
        <w:ind w:left="576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abstractNum>
  <w:abstractNum w:abstractNumId="8" w15:restartNumberingAfterBreak="0">
    <w:nsid w:val="3479515B"/>
    <w:multiLevelType w:val="hybridMultilevel"/>
    <w:tmpl w:val="9F2E13B4"/>
    <w:lvl w:ilvl="0" w:tplc="5630C366">
      <w:start w:val="1"/>
      <w:numFmt w:val="decimal"/>
      <w:lvlText w:val="%1."/>
      <w:lvlJc w:val="left"/>
      <w:pPr>
        <w:ind w:left="432"/>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1" w:tplc="AE7AEDB8">
      <w:start w:val="1"/>
      <w:numFmt w:val="lowerLetter"/>
      <w:lvlText w:val="%2."/>
      <w:lvlJc w:val="left"/>
      <w:pPr>
        <w:ind w:left="763"/>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2" w:tplc="2A94FE68">
      <w:start w:val="1"/>
      <w:numFmt w:val="lowerRoman"/>
      <w:lvlText w:val="%3"/>
      <w:lvlJc w:val="left"/>
      <w:pPr>
        <w:ind w:left="144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3" w:tplc="9B6C05F4">
      <w:start w:val="1"/>
      <w:numFmt w:val="decimal"/>
      <w:lvlText w:val="%4"/>
      <w:lvlJc w:val="left"/>
      <w:pPr>
        <w:ind w:left="216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4" w:tplc="BE6CCCBA">
      <w:start w:val="1"/>
      <w:numFmt w:val="lowerLetter"/>
      <w:lvlText w:val="%5"/>
      <w:lvlJc w:val="left"/>
      <w:pPr>
        <w:ind w:left="288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5" w:tplc="AFCCC360">
      <w:start w:val="1"/>
      <w:numFmt w:val="lowerRoman"/>
      <w:lvlText w:val="%6"/>
      <w:lvlJc w:val="left"/>
      <w:pPr>
        <w:ind w:left="360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6" w:tplc="AD7030C0">
      <w:start w:val="1"/>
      <w:numFmt w:val="decimal"/>
      <w:lvlText w:val="%7"/>
      <w:lvlJc w:val="left"/>
      <w:pPr>
        <w:ind w:left="432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7" w:tplc="B538C90C">
      <w:start w:val="1"/>
      <w:numFmt w:val="lowerLetter"/>
      <w:lvlText w:val="%8"/>
      <w:lvlJc w:val="left"/>
      <w:pPr>
        <w:ind w:left="504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lvl w:ilvl="8" w:tplc="46C668FC">
      <w:start w:val="1"/>
      <w:numFmt w:val="lowerRoman"/>
      <w:lvlText w:val="%9"/>
      <w:lvlJc w:val="left"/>
      <w:pPr>
        <w:ind w:left="5760"/>
      </w:pPr>
      <w:rPr>
        <w:rFonts w:ascii="Times New Roman" w:eastAsia="Times New Roman" w:hAnsi="Times New Roman" w:cs="Times New Roman"/>
        <w:b w:val="0"/>
        <w:i w:val="0"/>
        <w:strike/>
        <w:dstrike w:val="0"/>
        <w:color w:val="2E97D3"/>
        <w:sz w:val="22"/>
        <w:szCs w:val="22"/>
        <w:u w:val="none" w:color="000000"/>
        <w:bdr w:val="none" w:sz="0" w:space="0" w:color="auto"/>
        <w:shd w:val="clear" w:color="auto" w:fill="auto"/>
        <w:vertAlign w:val="baseline"/>
      </w:rPr>
    </w:lvl>
  </w:abstractNum>
  <w:abstractNum w:abstractNumId="9" w15:restartNumberingAfterBreak="0">
    <w:nsid w:val="369D6695"/>
    <w:multiLevelType w:val="hybridMultilevel"/>
    <w:tmpl w:val="614862C0"/>
    <w:lvl w:ilvl="0" w:tplc="BCC0AC70">
      <w:start w:val="1"/>
      <w:numFmt w:val="lowerLetter"/>
      <w:lvlText w:val="%1."/>
      <w:lvlJc w:val="left"/>
      <w:pPr>
        <w:ind w:left="289"/>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1" w:tplc="E3D62CEE">
      <w:start w:val="1"/>
      <w:numFmt w:val="lowerLetter"/>
      <w:lvlText w:val="%2"/>
      <w:lvlJc w:val="left"/>
      <w:pPr>
        <w:ind w:left="108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2" w:tplc="21DE8582">
      <w:start w:val="1"/>
      <w:numFmt w:val="lowerRoman"/>
      <w:lvlText w:val="%3"/>
      <w:lvlJc w:val="left"/>
      <w:pPr>
        <w:ind w:left="180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3" w:tplc="4EF46C3E">
      <w:start w:val="1"/>
      <w:numFmt w:val="decimal"/>
      <w:lvlText w:val="%4"/>
      <w:lvlJc w:val="left"/>
      <w:pPr>
        <w:ind w:left="252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4" w:tplc="0A4A164C">
      <w:start w:val="1"/>
      <w:numFmt w:val="lowerLetter"/>
      <w:lvlText w:val="%5"/>
      <w:lvlJc w:val="left"/>
      <w:pPr>
        <w:ind w:left="324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5" w:tplc="A0126F8A">
      <w:start w:val="1"/>
      <w:numFmt w:val="lowerRoman"/>
      <w:lvlText w:val="%6"/>
      <w:lvlJc w:val="left"/>
      <w:pPr>
        <w:ind w:left="396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6" w:tplc="6F78DC08">
      <w:start w:val="1"/>
      <w:numFmt w:val="decimal"/>
      <w:lvlText w:val="%7"/>
      <w:lvlJc w:val="left"/>
      <w:pPr>
        <w:ind w:left="468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7" w:tplc="9CA6F9FC">
      <w:start w:val="1"/>
      <w:numFmt w:val="lowerLetter"/>
      <w:lvlText w:val="%8"/>
      <w:lvlJc w:val="left"/>
      <w:pPr>
        <w:ind w:left="540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8" w:tplc="F3CEB322">
      <w:start w:val="1"/>
      <w:numFmt w:val="lowerRoman"/>
      <w:lvlText w:val="%9"/>
      <w:lvlJc w:val="left"/>
      <w:pPr>
        <w:ind w:left="612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abstractNum>
  <w:abstractNum w:abstractNumId="10" w15:restartNumberingAfterBreak="0">
    <w:nsid w:val="4D492AC3"/>
    <w:multiLevelType w:val="hybridMultilevel"/>
    <w:tmpl w:val="864CA92A"/>
    <w:lvl w:ilvl="0" w:tplc="52D2A6FC">
      <w:start w:val="1"/>
      <w:numFmt w:val="lowerLetter"/>
      <w:lvlText w:val="%1."/>
      <w:lvlJc w:val="left"/>
      <w:pPr>
        <w:ind w:left="287"/>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7D187712">
      <w:start w:val="1"/>
      <w:numFmt w:val="lowerLetter"/>
      <w:lvlText w:val="%2"/>
      <w:lvlJc w:val="left"/>
      <w:pPr>
        <w:ind w:left="10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4C6084A2">
      <w:start w:val="1"/>
      <w:numFmt w:val="lowerRoman"/>
      <w:lvlText w:val="%3"/>
      <w:lvlJc w:val="left"/>
      <w:pPr>
        <w:ind w:left="18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C5D29BDC">
      <w:start w:val="1"/>
      <w:numFmt w:val="decimal"/>
      <w:lvlText w:val="%4"/>
      <w:lvlJc w:val="left"/>
      <w:pPr>
        <w:ind w:left="25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E9FE7400">
      <w:start w:val="1"/>
      <w:numFmt w:val="lowerLetter"/>
      <w:lvlText w:val="%5"/>
      <w:lvlJc w:val="left"/>
      <w:pPr>
        <w:ind w:left="324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7F0EB188">
      <w:start w:val="1"/>
      <w:numFmt w:val="lowerRoman"/>
      <w:lvlText w:val="%6"/>
      <w:lvlJc w:val="left"/>
      <w:pPr>
        <w:ind w:left="396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2FB0F01E">
      <w:start w:val="1"/>
      <w:numFmt w:val="decimal"/>
      <w:lvlText w:val="%7"/>
      <w:lvlJc w:val="left"/>
      <w:pPr>
        <w:ind w:left="46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45BC9668">
      <w:start w:val="1"/>
      <w:numFmt w:val="lowerLetter"/>
      <w:lvlText w:val="%8"/>
      <w:lvlJc w:val="left"/>
      <w:pPr>
        <w:ind w:left="54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8760E0EC">
      <w:start w:val="1"/>
      <w:numFmt w:val="lowerRoman"/>
      <w:lvlText w:val="%9"/>
      <w:lvlJc w:val="left"/>
      <w:pPr>
        <w:ind w:left="61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11" w15:restartNumberingAfterBreak="0">
    <w:nsid w:val="530E050C"/>
    <w:multiLevelType w:val="hybridMultilevel"/>
    <w:tmpl w:val="41640AC2"/>
    <w:lvl w:ilvl="0" w:tplc="A8AE9700">
      <w:start w:val="1"/>
      <w:numFmt w:val="decimal"/>
      <w:lvlText w:val="%1."/>
      <w:lvlJc w:val="left"/>
      <w:pPr>
        <w:ind w:left="432"/>
      </w:pPr>
      <w:rPr>
        <w:rFonts w:ascii="Times New Roman" w:eastAsia="Times New Roman" w:hAnsi="Times New Roman" w:cs="Times New Roman"/>
        <w:b w:val="0"/>
        <w:i w:val="0"/>
        <w:strike w:val="0"/>
        <w:dstrike w:val="0"/>
        <w:color w:val="BF8F00" w:themeColor="accent4" w:themeShade="BF"/>
        <w:sz w:val="22"/>
        <w:szCs w:val="22"/>
        <w:u w:val="double" w:color="FAD272"/>
        <w:bdr w:val="none" w:sz="0" w:space="0" w:color="auto"/>
        <w:shd w:val="clear" w:color="auto" w:fill="auto"/>
        <w:vertAlign w:val="baseline"/>
      </w:rPr>
    </w:lvl>
    <w:lvl w:ilvl="1" w:tplc="F62C7A3A">
      <w:start w:val="1"/>
      <w:numFmt w:val="lowerLetter"/>
      <w:lvlRestart w:val="0"/>
      <w:lvlText w:val="%2."/>
      <w:lvlJc w:val="left"/>
      <w:pPr>
        <w:ind w:left="763"/>
      </w:pPr>
      <w:rPr>
        <w:rFonts w:ascii="Times New Roman" w:eastAsia="Times New Roman" w:hAnsi="Times New Roman" w:cs="Times New Roman"/>
        <w:b w:val="0"/>
        <w:i w:val="0"/>
        <w:strike w:val="0"/>
        <w:dstrike w:val="0"/>
        <w:color w:val="BF8F00" w:themeColor="accent4" w:themeShade="BF"/>
        <w:sz w:val="22"/>
        <w:szCs w:val="22"/>
        <w:u w:val="double" w:color="FAD272"/>
        <w:bdr w:val="none" w:sz="0" w:space="0" w:color="auto"/>
        <w:shd w:val="clear" w:color="auto" w:fill="auto"/>
        <w:vertAlign w:val="baseline"/>
      </w:rPr>
    </w:lvl>
    <w:lvl w:ilvl="2" w:tplc="AE4E5172">
      <w:start w:val="1"/>
      <w:numFmt w:val="lowerRoman"/>
      <w:lvlText w:val="%3"/>
      <w:lvlJc w:val="left"/>
      <w:pPr>
        <w:ind w:left="144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3" w:tplc="D598C462">
      <w:start w:val="1"/>
      <w:numFmt w:val="decimal"/>
      <w:lvlText w:val="%4"/>
      <w:lvlJc w:val="left"/>
      <w:pPr>
        <w:ind w:left="216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4" w:tplc="6948457E">
      <w:start w:val="1"/>
      <w:numFmt w:val="lowerLetter"/>
      <w:lvlText w:val="%5"/>
      <w:lvlJc w:val="left"/>
      <w:pPr>
        <w:ind w:left="288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5" w:tplc="4784F674">
      <w:start w:val="1"/>
      <w:numFmt w:val="lowerRoman"/>
      <w:lvlText w:val="%6"/>
      <w:lvlJc w:val="left"/>
      <w:pPr>
        <w:ind w:left="360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6" w:tplc="686206CC">
      <w:start w:val="1"/>
      <w:numFmt w:val="decimal"/>
      <w:lvlText w:val="%7"/>
      <w:lvlJc w:val="left"/>
      <w:pPr>
        <w:ind w:left="432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7" w:tplc="34EA4DC2">
      <w:start w:val="1"/>
      <w:numFmt w:val="lowerLetter"/>
      <w:lvlText w:val="%8"/>
      <w:lvlJc w:val="left"/>
      <w:pPr>
        <w:ind w:left="504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lvl w:ilvl="8" w:tplc="977E4A66">
      <w:start w:val="1"/>
      <w:numFmt w:val="lowerRoman"/>
      <w:lvlText w:val="%9"/>
      <w:lvlJc w:val="left"/>
      <w:pPr>
        <w:ind w:left="5760"/>
      </w:pPr>
      <w:rPr>
        <w:rFonts w:ascii="Times New Roman" w:eastAsia="Times New Roman" w:hAnsi="Times New Roman" w:cs="Times New Roman"/>
        <w:b w:val="0"/>
        <w:i w:val="0"/>
        <w:strike w:val="0"/>
        <w:dstrike w:val="0"/>
        <w:color w:val="FAD272"/>
        <w:sz w:val="22"/>
        <w:szCs w:val="22"/>
        <w:u w:val="double" w:color="FAD272"/>
        <w:bdr w:val="none" w:sz="0" w:space="0" w:color="auto"/>
        <w:shd w:val="clear" w:color="auto" w:fill="auto"/>
        <w:vertAlign w:val="baseline"/>
      </w:rPr>
    </w:lvl>
  </w:abstractNum>
  <w:abstractNum w:abstractNumId="12" w15:restartNumberingAfterBreak="0">
    <w:nsid w:val="54062823"/>
    <w:multiLevelType w:val="hybridMultilevel"/>
    <w:tmpl w:val="E17AAA46"/>
    <w:lvl w:ilvl="0" w:tplc="C28E6972">
      <w:start w:val="1"/>
      <w:numFmt w:val="lowerLetter"/>
      <w:lvlText w:val="%1."/>
      <w:lvlJc w:val="left"/>
      <w:pPr>
        <w:ind w:left="1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1" w:tplc="A770F926">
      <w:start w:val="1"/>
      <w:numFmt w:val="lowerLetter"/>
      <w:lvlText w:val="%2"/>
      <w:lvlJc w:val="left"/>
      <w:pPr>
        <w:ind w:left="10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2" w:tplc="AFCC91E2">
      <w:start w:val="1"/>
      <w:numFmt w:val="lowerRoman"/>
      <w:lvlText w:val="%3"/>
      <w:lvlJc w:val="left"/>
      <w:pPr>
        <w:ind w:left="18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3" w:tplc="26B0B5B6">
      <w:start w:val="1"/>
      <w:numFmt w:val="decimal"/>
      <w:lvlText w:val="%4"/>
      <w:lvlJc w:val="left"/>
      <w:pPr>
        <w:ind w:left="25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4" w:tplc="87BCD760">
      <w:start w:val="1"/>
      <w:numFmt w:val="lowerLetter"/>
      <w:lvlText w:val="%5"/>
      <w:lvlJc w:val="left"/>
      <w:pPr>
        <w:ind w:left="324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5" w:tplc="1882B41C">
      <w:start w:val="1"/>
      <w:numFmt w:val="lowerRoman"/>
      <w:lvlText w:val="%6"/>
      <w:lvlJc w:val="left"/>
      <w:pPr>
        <w:ind w:left="396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6" w:tplc="282A4826">
      <w:start w:val="1"/>
      <w:numFmt w:val="decimal"/>
      <w:lvlText w:val="%7"/>
      <w:lvlJc w:val="left"/>
      <w:pPr>
        <w:ind w:left="468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7" w:tplc="698A57A6">
      <w:start w:val="1"/>
      <w:numFmt w:val="lowerLetter"/>
      <w:lvlText w:val="%8"/>
      <w:lvlJc w:val="left"/>
      <w:pPr>
        <w:ind w:left="540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lvl w:ilvl="8" w:tplc="CE867874">
      <w:start w:val="1"/>
      <w:numFmt w:val="lowerRoman"/>
      <w:lvlText w:val="%9"/>
      <w:lvlJc w:val="left"/>
      <w:pPr>
        <w:ind w:left="6120"/>
      </w:pPr>
      <w:rPr>
        <w:rFonts w:ascii="Times New Roman" w:eastAsia="Times New Roman" w:hAnsi="Times New Roman" w:cs="Times New Roman"/>
        <w:b w:val="0"/>
        <w:i w:val="0"/>
        <w:strike/>
        <w:dstrike w:val="0"/>
        <w:color w:val="FF0000"/>
        <w:sz w:val="22"/>
        <w:szCs w:val="22"/>
        <w:u w:val="none" w:color="000000"/>
        <w:bdr w:val="none" w:sz="0" w:space="0" w:color="auto"/>
        <w:shd w:val="clear" w:color="auto" w:fill="auto"/>
        <w:vertAlign w:val="baseline"/>
      </w:rPr>
    </w:lvl>
  </w:abstractNum>
  <w:abstractNum w:abstractNumId="13" w15:restartNumberingAfterBreak="0">
    <w:nsid w:val="61E2596A"/>
    <w:multiLevelType w:val="hybridMultilevel"/>
    <w:tmpl w:val="DCC4C85C"/>
    <w:lvl w:ilvl="0" w:tplc="F4367E82">
      <w:start w:val="1"/>
      <w:numFmt w:val="lowerLetter"/>
      <w:lvlText w:val="%1."/>
      <w:lvlJc w:val="left"/>
      <w:pPr>
        <w:ind w:left="1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1" w:tplc="C9D8F734">
      <w:start w:val="1"/>
      <w:numFmt w:val="lowerLetter"/>
      <w:lvlText w:val="%2"/>
      <w:lvlJc w:val="left"/>
      <w:pPr>
        <w:ind w:left="108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2" w:tplc="0C14D50E">
      <w:start w:val="1"/>
      <w:numFmt w:val="lowerRoman"/>
      <w:lvlText w:val="%3"/>
      <w:lvlJc w:val="left"/>
      <w:pPr>
        <w:ind w:left="180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3" w:tplc="095EAAD0">
      <w:start w:val="1"/>
      <w:numFmt w:val="decimal"/>
      <w:lvlText w:val="%4"/>
      <w:lvlJc w:val="left"/>
      <w:pPr>
        <w:ind w:left="252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4" w:tplc="7DE646B4">
      <w:start w:val="1"/>
      <w:numFmt w:val="lowerLetter"/>
      <w:lvlText w:val="%5"/>
      <w:lvlJc w:val="left"/>
      <w:pPr>
        <w:ind w:left="324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5" w:tplc="BD0627A8">
      <w:start w:val="1"/>
      <w:numFmt w:val="lowerRoman"/>
      <w:lvlText w:val="%6"/>
      <w:lvlJc w:val="left"/>
      <w:pPr>
        <w:ind w:left="396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6" w:tplc="9A3C5482">
      <w:start w:val="1"/>
      <w:numFmt w:val="decimal"/>
      <w:lvlText w:val="%7"/>
      <w:lvlJc w:val="left"/>
      <w:pPr>
        <w:ind w:left="468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7" w:tplc="65167FD6">
      <w:start w:val="1"/>
      <w:numFmt w:val="lowerLetter"/>
      <w:lvlText w:val="%8"/>
      <w:lvlJc w:val="left"/>
      <w:pPr>
        <w:ind w:left="540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lvl w:ilvl="8" w:tplc="CAE43604">
      <w:start w:val="1"/>
      <w:numFmt w:val="lowerRoman"/>
      <w:lvlText w:val="%9"/>
      <w:lvlJc w:val="left"/>
      <w:pPr>
        <w:ind w:left="6120"/>
      </w:pPr>
      <w:rPr>
        <w:rFonts w:ascii="Times New Roman" w:eastAsia="Times New Roman" w:hAnsi="Times New Roman" w:cs="Times New Roman"/>
        <w:b w:val="0"/>
        <w:i w:val="0"/>
        <w:strike w:val="0"/>
        <w:dstrike/>
        <w:color w:val="2E97D3"/>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10"/>
  </w:num>
  <w:num w:numId="4">
    <w:abstractNumId w:val="7"/>
  </w:num>
  <w:num w:numId="5">
    <w:abstractNumId w:val="2"/>
  </w:num>
  <w:num w:numId="6">
    <w:abstractNumId w:val="13"/>
  </w:num>
  <w:num w:numId="7">
    <w:abstractNumId w:val="12"/>
  </w:num>
  <w:num w:numId="8">
    <w:abstractNumId w:val="6"/>
  </w:num>
  <w:num w:numId="9">
    <w:abstractNumId w:val="3"/>
  </w:num>
  <w:num w:numId="10">
    <w:abstractNumId w:val="1"/>
  </w:num>
  <w:num w:numId="11">
    <w:abstractNumId w:val="5"/>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AE"/>
    <w:rsid w:val="000E1611"/>
    <w:rsid w:val="00355665"/>
    <w:rsid w:val="007B2EAE"/>
    <w:rsid w:val="0088011F"/>
    <w:rsid w:val="00C77411"/>
    <w:rsid w:val="00F9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884C"/>
  <w15:docId w15:val="{24BB98E0-FBEC-4D7F-95F8-4C6922AA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strike/>
      <w:color w:val="FF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strike/>
      <w:color w:val="FF0000"/>
      <w:sz w:val="24"/>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2C6234"/>
      <w:sz w:val="24"/>
      <w:u w:val="single" w:color="2C6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strike/>
      <w:color w:val="FF0000"/>
      <w:sz w:val="24"/>
    </w:rPr>
  </w:style>
  <w:style w:type="character" w:customStyle="1" w:styleId="Heading4Char">
    <w:name w:val="Heading 4 Char"/>
    <w:link w:val="Heading4"/>
    <w:rPr>
      <w:rFonts w:ascii="Times New Roman" w:eastAsia="Times New Roman" w:hAnsi="Times New Roman" w:cs="Times New Roman"/>
      <w:color w:val="2C6234"/>
      <w:sz w:val="24"/>
      <w:u w:val="single" w:color="2C6234"/>
    </w:rPr>
  </w:style>
  <w:style w:type="character" w:customStyle="1" w:styleId="Heading1Char">
    <w:name w:val="Heading 1 Char"/>
    <w:link w:val="Heading1"/>
    <w:rPr>
      <w:rFonts w:ascii="Times New Roman" w:eastAsia="Times New Roman" w:hAnsi="Times New Roman" w:cs="Times New Roman"/>
      <w:strike/>
      <w:color w:val="FF0000"/>
      <w:sz w:val="24"/>
    </w:rPr>
  </w:style>
  <w:style w:type="paragraph" w:styleId="TOC1">
    <w:name w:val="toc 1"/>
    <w:hidden/>
    <w:pPr>
      <w:spacing w:after="3" w:line="255" w:lineRule="auto"/>
      <w:ind w:left="25" w:right="27" w:hanging="10"/>
    </w:pPr>
    <w:rPr>
      <w:rFonts w:ascii="Times New Roman" w:eastAsia="Times New Roman" w:hAnsi="Times New Roman" w:cs="Times New Roman"/>
      <w:dstrike/>
      <w:color w:val="2E97D3"/>
    </w:rPr>
  </w:style>
  <w:style w:type="paragraph" w:styleId="BalloonText">
    <w:name w:val="Balloon Text"/>
    <w:basedOn w:val="Normal"/>
    <w:link w:val="BalloonTextChar"/>
    <w:uiPriority w:val="99"/>
    <w:semiHidden/>
    <w:unhideWhenUsed/>
    <w:rsid w:val="00880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1F"/>
    <w:rPr>
      <w:rFonts w:ascii="Segoe UI" w:eastAsia="Calibri" w:hAnsi="Segoe UI" w:cs="Segoe UI"/>
      <w:color w:val="000000"/>
      <w:sz w:val="18"/>
      <w:szCs w:val="18"/>
    </w:rPr>
  </w:style>
  <w:style w:type="paragraph" w:styleId="ListParagraph">
    <w:name w:val="List Paragraph"/>
    <w:basedOn w:val="Normal"/>
    <w:uiPriority w:val="34"/>
    <w:qFormat/>
    <w:rsid w:val="000E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7263</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Microsoft Word - 7.9.18--Listing Exchange Rules (Redline)</vt:lpstr>
    </vt:vector>
  </TitlesOfParts>
  <Company>NAR</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- 7.9.18--Listing Exchange Rules (Redline)</dc:title>
  <dc:subject/>
  <dc:creator>Betsy</dc:creator>
  <cp:keywords/>
  <cp:lastModifiedBy>Rodney Gansho</cp:lastModifiedBy>
  <cp:revision>3</cp:revision>
  <cp:lastPrinted>2019-03-20T23:46:00Z</cp:lastPrinted>
  <dcterms:created xsi:type="dcterms:W3CDTF">2019-03-21T00:02:00Z</dcterms:created>
  <dcterms:modified xsi:type="dcterms:W3CDTF">2019-03-21T01:04:00Z</dcterms:modified>
</cp:coreProperties>
</file>