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CA3CA" w14:textId="103433B3" w:rsidR="00EC65A4" w:rsidRDefault="007544DD" w:rsidP="00EC65A4">
      <w:pPr>
        <w:jc w:val="center"/>
        <w:rPr>
          <w:b/>
          <w:sz w:val="28"/>
        </w:rPr>
      </w:pPr>
      <w:r w:rsidRPr="004B7AB3">
        <w:rPr>
          <w:noProof/>
          <w:sz w:val="24"/>
        </w:rPr>
        <mc:AlternateContent>
          <mc:Choice Requires="wps">
            <w:drawing>
              <wp:anchor distT="0" distB="0" distL="114300" distR="114300" simplePos="0" relativeHeight="251664384" behindDoc="1" locked="0" layoutInCell="1" allowOverlap="1" wp14:anchorId="0D869F8F" wp14:editId="6011A562">
                <wp:simplePos x="0" y="0"/>
                <wp:positionH relativeFrom="page">
                  <wp:posOffset>1022350</wp:posOffset>
                </wp:positionH>
                <wp:positionV relativeFrom="page">
                  <wp:posOffset>107950</wp:posOffset>
                </wp:positionV>
                <wp:extent cx="5715000" cy="1371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7150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3DFD14" w14:textId="77777777" w:rsidR="00AE3900" w:rsidRPr="00374F09" w:rsidRDefault="00AE3900" w:rsidP="004B7AB3">
                            <w:pPr>
                              <w:spacing w:before="240"/>
                              <w:rPr>
                                <w:b/>
                                <w:color w:val="FFFFFF" w:themeColor="background1"/>
                                <w:sz w:val="26"/>
                                <w:szCs w:val="26"/>
                              </w:rPr>
                            </w:pPr>
                            <w:r w:rsidRPr="00374F09">
                              <w:rPr>
                                <w:b/>
                                <w:color w:val="FFFFFF" w:themeColor="background1"/>
                                <w:sz w:val="26"/>
                                <w:szCs w:val="26"/>
                              </w:rPr>
                              <w:t>NATIONAL ASSOCIATION OF REALTORS</w:t>
                            </w:r>
                            <w:r w:rsidRPr="00374F09">
                              <w:rPr>
                                <w:b/>
                                <w:color w:val="FFFFFF" w:themeColor="background1"/>
                                <w:sz w:val="26"/>
                                <w:szCs w:val="26"/>
                                <w:vertAlign w:val="superscript"/>
                              </w:rPr>
                              <w:t>®</w:t>
                            </w:r>
                          </w:p>
                          <w:p w14:paraId="04A3023F" w14:textId="77777777" w:rsidR="00D603B1" w:rsidRDefault="007544DD" w:rsidP="007544DD">
                            <w:pPr>
                              <w:spacing w:before="50" w:after="40"/>
                              <w:rPr>
                                <w:b/>
                                <w:color w:val="FFFFFF" w:themeColor="background1"/>
                                <w:sz w:val="22"/>
                                <w:szCs w:val="22"/>
                              </w:rPr>
                            </w:pPr>
                            <w:r>
                              <w:rPr>
                                <w:b/>
                                <w:color w:val="FFFFFF" w:themeColor="background1"/>
                                <w:sz w:val="22"/>
                                <w:szCs w:val="22"/>
                              </w:rPr>
                              <w:t>M</w:t>
                            </w:r>
                            <w:r w:rsidR="00D603B1">
                              <w:rPr>
                                <w:b/>
                                <w:color w:val="FFFFFF" w:themeColor="background1"/>
                                <w:sz w:val="22"/>
                                <w:szCs w:val="22"/>
                              </w:rPr>
                              <w:t>LS TECHNOLOGY AND EMERGING ISSUES ADVISORY BOARD</w:t>
                            </w:r>
                          </w:p>
                          <w:p w14:paraId="2F4F2FFB" w14:textId="331627FA" w:rsidR="00DE1090" w:rsidRDefault="00D817A7" w:rsidP="007544DD">
                            <w:pPr>
                              <w:spacing w:before="50" w:after="40"/>
                              <w:rPr>
                                <w:b/>
                                <w:color w:val="FFFFFF" w:themeColor="background1"/>
                                <w:sz w:val="22"/>
                                <w:szCs w:val="22"/>
                              </w:rPr>
                            </w:pPr>
                            <w:r>
                              <w:rPr>
                                <w:b/>
                                <w:color w:val="FFFFFF" w:themeColor="background1"/>
                                <w:sz w:val="22"/>
                                <w:szCs w:val="22"/>
                              </w:rPr>
                              <w:t>August 20-21</w:t>
                            </w:r>
                            <w:r w:rsidR="00D603B1">
                              <w:rPr>
                                <w:b/>
                                <w:color w:val="FFFFFF" w:themeColor="background1"/>
                                <w:sz w:val="22"/>
                                <w:szCs w:val="22"/>
                              </w:rPr>
                              <w:t>, 2018</w:t>
                            </w:r>
                            <w:r w:rsidR="00DE1090">
                              <w:rPr>
                                <w:b/>
                                <w:color w:val="FFFFFF" w:themeColor="background1"/>
                                <w:sz w:val="22"/>
                                <w:szCs w:val="22"/>
                              </w:rPr>
                              <w:t xml:space="preserve"> </w:t>
                            </w:r>
                          </w:p>
                          <w:p w14:paraId="060770E7" w14:textId="1FB955BA" w:rsidR="00DE1090" w:rsidRDefault="00D603B1" w:rsidP="007544DD">
                            <w:pPr>
                              <w:spacing w:before="50" w:after="40"/>
                              <w:rPr>
                                <w:b/>
                                <w:color w:val="FFFFFF" w:themeColor="background1"/>
                                <w:sz w:val="22"/>
                                <w:szCs w:val="22"/>
                              </w:rPr>
                            </w:pPr>
                            <w:r>
                              <w:rPr>
                                <w:b/>
                                <w:color w:val="FFFFFF" w:themeColor="background1"/>
                                <w:sz w:val="22"/>
                                <w:szCs w:val="22"/>
                              </w:rPr>
                              <w:t xml:space="preserve">Start time </w:t>
                            </w:r>
                            <w:r w:rsidR="00D817A7">
                              <w:rPr>
                                <w:b/>
                                <w:color w:val="FFFFFF" w:themeColor="background1"/>
                                <w:sz w:val="22"/>
                                <w:szCs w:val="22"/>
                              </w:rPr>
                              <w:t>Monday</w:t>
                            </w:r>
                            <w:r>
                              <w:rPr>
                                <w:b/>
                                <w:color w:val="FFFFFF" w:themeColor="background1"/>
                                <w:sz w:val="22"/>
                                <w:szCs w:val="22"/>
                              </w:rPr>
                              <w:t xml:space="preserve">, </w:t>
                            </w:r>
                            <w:r w:rsidR="00D817A7">
                              <w:rPr>
                                <w:b/>
                                <w:color w:val="FFFFFF" w:themeColor="background1"/>
                                <w:sz w:val="22"/>
                                <w:szCs w:val="22"/>
                              </w:rPr>
                              <w:t xml:space="preserve">August 20 </w:t>
                            </w:r>
                            <w:r>
                              <w:rPr>
                                <w:b/>
                                <w:color w:val="FFFFFF" w:themeColor="background1"/>
                                <w:sz w:val="22"/>
                                <w:szCs w:val="22"/>
                              </w:rPr>
                              <w:t xml:space="preserve">will be </w:t>
                            </w:r>
                            <w:r w:rsidR="00D817A7">
                              <w:rPr>
                                <w:b/>
                                <w:color w:val="FFFFFF" w:themeColor="background1"/>
                                <w:sz w:val="22"/>
                                <w:szCs w:val="22"/>
                              </w:rPr>
                              <w:t>8:30am</w:t>
                            </w:r>
                            <w:r>
                              <w:rPr>
                                <w:b/>
                                <w:color w:val="FFFFFF" w:themeColor="background1"/>
                                <w:sz w:val="22"/>
                                <w:szCs w:val="22"/>
                              </w:rPr>
                              <w:t xml:space="preserve"> Central Time</w:t>
                            </w:r>
                          </w:p>
                          <w:p w14:paraId="78E9C4F7" w14:textId="6124D98B" w:rsidR="00D603B1" w:rsidRDefault="00D603B1" w:rsidP="00D603B1">
                            <w:pPr>
                              <w:spacing w:before="50" w:after="40"/>
                              <w:rPr>
                                <w:b/>
                                <w:color w:val="FFFFFF" w:themeColor="background1"/>
                                <w:sz w:val="22"/>
                                <w:szCs w:val="22"/>
                              </w:rPr>
                            </w:pPr>
                            <w:r>
                              <w:rPr>
                                <w:b/>
                                <w:color w:val="FFFFFF" w:themeColor="background1"/>
                                <w:sz w:val="22"/>
                                <w:szCs w:val="22"/>
                              </w:rPr>
                              <w:t xml:space="preserve">Hotel Palomar Chicago, Gallery Ballroom, </w:t>
                            </w:r>
                            <w:proofErr w:type="gramStart"/>
                            <w:r>
                              <w:rPr>
                                <w:b/>
                                <w:color w:val="FFFFFF" w:themeColor="background1"/>
                                <w:sz w:val="22"/>
                                <w:szCs w:val="22"/>
                              </w:rPr>
                              <w:t>5</w:t>
                            </w:r>
                            <w:r w:rsidRPr="00D603B1">
                              <w:rPr>
                                <w:b/>
                                <w:color w:val="FFFFFF" w:themeColor="background1"/>
                                <w:sz w:val="22"/>
                                <w:szCs w:val="22"/>
                                <w:vertAlign w:val="superscript"/>
                              </w:rPr>
                              <w:t>th</w:t>
                            </w:r>
                            <w:proofErr w:type="gramEnd"/>
                            <w:r>
                              <w:rPr>
                                <w:b/>
                                <w:color w:val="FFFFFF" w:themeColor="background1"/>
                                <w:sz w:val="22"/>
                                <w:szCs w:val="22"/>
                              </w:rPr>
                              <w:t xml:space="preserve"> Floor,</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869F8F" id="_x0000_t202" coordsize="21600,21600" o:spt="202" path="m,l,21600r21600,l21600,xe">
                <v:stroke joinstyle="miter"/>
                <v:path gradientshapeok="t" o:connecttype="rect"/>
              </v:shapetype>
              <v:shape id="Text Box 8" o:spid="_x0000_s1026" type="#_x0000_t202" style="position:absolute;left:0;text-align:left;margin-left:80.5pt;margin-top:8.5pt;width:450pt;height:108pt;z-index:-25165209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" filled="f" stroked="f">
                <v:textbox inset="0,0,0">
                  <w:txbxContent>
                    <w:p w14:paraId="593DFD14" w14:textId="77777777" w:rsidR="00AE3900" w:rsidRPr="00374F09" w:rsidRDefault="00AE3900" w:rsidP="004B7AB3">
                      <w:pPr>
                        <w:spacing w:before="240"/>
                        <w:rPr>
                          <w:b/>
                          <w:color w:val="FFFFFF" w:themeColor="background1"/>
                          <w:sz w:val="26"/>
                          <w:szCs w:val="26"/>
                        </w:rPr>
                      </w:pPr>
                      <w:r w:rsidRPr="00374F09">
                        <w:rPr>
                          <w:b/>
                          <w:color w:val="FFFFFF" w:themeColor="background1"/>
                          <w:sz w:val="26"/>
                          <w:szCs w:val="26"/>
                        </w:rPr>
                        <w:t>NATIONAL ASSOCIATION OF REALTORS</w:t>
                      </w:r>
                      <w:r w:rsidRPr="00374F09">
                        <w:rPr>
                          <w:b/>
                          <w:color w:val="FFFFFF" w:themeColor="background1"/>
                          <w:sz w:val="26"/>
                          <w:szCs w:val="26"/>
                          <w:vertAlign w:val="superscript"/>
                        </w:rPr>
                        <w:t>®</w:t>
                      </w:r>
                    </w:p>
                    <w:p w14:paraId="04A3023F" w14:textId="77777777" w:rsidR="00D603B1" w:rsidRDefault="007544DD" w:rsidP="007544DD">
                      <w:pPr>
                        <w:spacing w:before="50" w:after="40"/>
                        <w:rPr>
                          <w:b/>
                          <w:color w:val="FFFFFF" w:themeColor="background1"/>
                          <w:sz w:val="22"/>
                          <w:szCs w:val="22"/>
                        </w:rPr>
                      </w:pPr>
                      <w:r>
                        <w:rPr>
                          <w:b/>
                          <w:color w:val="FFFFFF" w:themeColor="background1"/>
                          <w:sz w:val="22"/>
                          <w:szCs w:val="22"/>
                        </w:rPr>
                        <w:t>M</w:t>
                      </w:r>
                      <w:r w:rsidR="00D603B1">
                        <w:rPr>
                          <w:b/>
                          <w:color w:val="FFFFFF" w:themeColor="background1"/>
                          <w:sz w:val="22"/>
                          <w:szCs w:val="22"/>
                        </w:rPr>
                        <w:t>LS TECHNOLOGY AND EMERGING ISSUES ADVISORY BOARD</w:t>
                      </w:r>
                    </w:p>
                    <w:p w14:paraId="2F4F2FFB" w14:textId="331627FA" w:rsidR="00DE1090" w:rsidRDefault="00D817A7" w:rsidP="007544DD">
                      <w:pPr>
                        <w:spacing w:before="50" w:after="40"/>
                        <w:rPr>
                          <w:b/>
                          <w:color w:val="FFFFFF" w:themeColor="background1"/>
                          <w:sz w:val="22"/>
                          <w:szCs w:val="22"/>
                        </w:rPr>
                      </w:pPr>
                      <w:r>
                        <w:rPr>
                          <w:b/>
                          <w:color w:val="FFFFFF" w:themeColor="background1"/>
                          <w:sz w:val="22"/>
                          <w:szCs w:val="22"/>
                        </w:rPr>
                        <w:t>August 20-21</w:t>
                      </w:r>
                      <w:r w:rsidR="00D603B1">
                        <w:rPr>
                          <w:b/>
                          <w:color w:val="FFFFFF" w:themeColor="background1"/>
                          <w:sz w:val="22"/>
                          <w:szCs w:val="22"/>
                        </w:rPr>
                        <w:t>, 2018</w:t>
                      </w:r>
                      <w:r w:rsidR="00DE1090">
                        <w:rPr>
                          <w:b/>
                          <w:color w:val="FFFFFF" w:themeColor="background1"/>
                          <w:sz w:val="22"/>
                          <w:szCs w:val="22"/>
                        </w:rPr>
                        <w:t xml:space="preserve"> </w:t>
                      </w:r>
                    </w:p>
                    <w:p w14:paraId="060770E7" w14:textId="1FB955BA" w:rsidR="00DE1090" w:rsidRDefault="00D603B1" w:rsidP="007544DD">
                      <w:pPr>
                        <w:spacing w:before="50" w:after="40"/>
                        <w:rPr>
                          <w:b/>
                          <w:color w:val="FFFFFF" w:themeColor="background1"/>
                          <w:sz w:val="22"/>
                          <w:szCs w:val="22"/>
                        </w:rPr>
                      </w:pPr>
                      <w:r>
                        <w:rPr>
                          <w:b/>
                          <w:color w:val="FFFFFF" w:themeColor="background1"/>
                          <w:sz w:val="22"/>
                          <w:szCs w:val="22"/>
                        </w:rPr>
                        <w:t xml:space="preserve">Start time </w:t>
                      </w:r>
                      <w:r w:rsidR="00D817A7">
                        <w:rPr>
                          <w:b/>
                          <w:color w:val="FFFFFF" w:themeColor="background1"/>
                          <w:sz w:val="22"/>
                          <w:szCs w:val="22"/>
                        </w:rPr>
                        <w:t>Monday</w:t>
                      </w:r>
                      <w:r>
                        <w:rPr>
                          <w:b/>
                          <w:color w:val="FFFFFF" w:themeColor="background1"/>
                          <w:sz w:val="22"/>
                          <w:szCs w:val="22"/>
                        </w:rPr>
                        <w:t xml:space="preserve">, </w:t>
                      </w:r>
                      <w:r w:rsidR="00D817A7">
                        <w:rPr>
                          <w:b/>
                          <w:color w:val="FFFFFF" w:themeColor="background1"/>
                          <w:sz w:val="22"/>
                          <w:szCs w:val="22"/>
                        </w:rPr>
                        <w:t xml:space="preserve">August 20 </w:t>
                      </w:r>
                      <w:r>
                        <w:rPr>
                          <w:b/>
                          <w:color w:val="FFFFFF" w:themeColor="background1"/>
                          <w:sz w:val="22"/>
                          <w:szCs w:val="22"/>
                        </w:rPr>
                        <w:t xml:space="preserve">will be </w:t>
                      </w:r>
                      <w:r w:rsidR="00D817A7">
                        <w:rPr>
                          <w:b/>
                          <w:color w:val="FFFFFF" w:themeColor="background1"/>
                          <w:sz w:val="22"/>
                          <w:szCs w:val="22"/>
                        </w:rPr>
                        <w:t>8:30am</w:t>
                      </w:r>
                      <w:r>
                        <w:rPr>
                          <w:b/>
                          <w:color w:val="FFFFFF" w:themeColor="background1"/>
                          <w:sz w:val="22"/>
                          <w:szCs w:val="22"/>
                        </w:rPr>
                        <w:t xml:space="preserve"> Central Time</w:t>
                      </w:r>
                    </w:p>
                    <w:p w14:paraId="78E9C4F7" w14:textId="6124D98B" w:rsidR="00D603B1" w:rsidRDefault="00D603B1" w:rsidP="00D603B1">
                      <w:pPr>
                        <w:spacing w:before="50" w:after="40"/>
                        <w:rPr>
                          <w:b/>
                          <w:color w:val="FFFFFF" w:themeColor="background1"/>
                          <w:sz w:val="22"/>
                          <w:szCs w:val="22"/>
                        </w:rPr>
                      </w:pPr>
                      <w:r>
                        <w:rPr>
                          <w:b/>
                          <w:color w:val="FFFFFF" w:themeColor="background1"/>
                          <w:sz w:val="22"/>
                          <w:szCs w:val="22"/>
                        </w:rPr>
                        <w:t xml:space="preserve">Hotel Palomar Chicago, Gallery Ballroom, </w:t>
                      </w:r>
                      <w:proofErr w:type="gramStart"/>
                      <w:r>
                        <w:rPr>
                          <w:b/>
                          <w:color w:val="FFFFFF" w:themeColor="background1"/>
                          <w:sz w:val="22"/>
                          <w:szCs w:val="22"/>
                        </w:rPr>
                        <w:t>5</w:t>
                      </w:r>
                      <w:r w:rsidRPr="00D603B1">
                        <w:rPr>
                          <w:b/>
                          <w:color w:val="FFFFFF" w:themeColor="background1"/>
                          <w:sz w:val="22"/>
                          <w:szCs w:val="22"/>
                          <w:vertAlign w:val="superscript"/>
                        </w:rPr>
                        <w:t>th</w:t>
                      </w:r>
                      <w:proofErr w:type="gramEnd"/>
                      <w:r>
                        <w:rPr>
                          <w:b/>
                          <w:color w:val="FFFFFF" w:themeColor="background1"/>
                          <w:sz w:val="22"/>
                          <w:szCs w:val="22"/>
                        </w:rPr>
                        <w:t xml:space="preserve"> Floor,</w:t>
                      </w:r>
                    </w:p>
                  </w:txbxContent>
                </v:textbox>
                <w10:wrap anchorx="page" anchory="page"/>
              </v:shape>
            </w:pict>
          </mc:Fallback>
        </mc:AlternateContent>
      </w:r>
      <w:r w:rsidR="00EC65A4" w:rsidRPr="00EC65A4">
        <w:rPr>
          <w:b/>
          <w:sz w:val="28"/>
        </w:rPr>
        <w:t>AGENDA</w:t>
      </w:r>
    </w:p>
    <w:p w14:paraId="66D06D8F" w14:textId="77777777" w:rsidR="00B078CE" w:rsidRDefault="00B078CE" w:rsidP="00EC65A4">
      <w:pPr>
        <w:jc w:val="center"/>
        <w:rPr>
          <w:b/>
          <w:sz w:val="28"/>
        </w:r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7830"/>
      </w:tblGrid>
      <w:tr w:rsidR="00B078CE" w14:paraId="07D953D6" w14:textId="77777777" w:rsidTr="00754FDB">
        <w:trPr>
          <w:trHeight w:val="360"/>
        </w:trPr>
        <w:tc>
          <w:tcPr>
            <w:tcW w:w="2808" w:type="dxa"/>
            <w:vAlign w:val="center"/>
          </w:tcPr>
          <w:p w14:paraId="284671EA" w14:textId="77777777" w:rsidR="00B078CE" w:rsidRPr="00997846" w:rsidRDefault="00B078CE" w:rsidP="00754FDB">
            <w:pPr>
              <w:rPr>
                <w:b/>
                <w:sz w:val="22"/>
              </w:rPr>
            </w:pPr>
            <w:r w:rsidRPr="00997846">
              <w:rPr>
                <w:b/>
                <w:sz w:val="22"/>
              </w:rPr>
              <w:t>CHAIR</w:t>
            </w:r>
          </w:p>
        </w:tc>
        <w:tc>
          <w:tcPr>
            <w:tcW w:w="7830" w:type="dxa"/>
            <w:vAlign w:val="center"/>
          </w:tcPr>
          <w:p w14:paraId="318CF680" w14:textId="57C54863" w:rsidR="00B078CE" w:rsidRPr="00997846" w:rsidRDefault="007E0277" w:rsidP="00D37764">
            <w:pPr>
              <w:rPr>
                <w:sz w:val="22"/>
              </w:rPr>
            </w:pPr>
            <w:r>
              <w:rPr>
                <w:sz w:val="22"/>
              </w:rPr>
              <w:t>Tom Berge</w:t>
            </w:r>
            <w:r w:rsidR="00D37764">
              <w:rPr>
                <w:sz w:val="22"/>
              </w:rPr>
              <w:t>,</w:t>
            </w:r>
            <w:r>
              <w:rPr>
                <w:sz w:val="22"/>
              </w:rPr>
              <w:t xml:space="preserve"> Jr.</w:t>
            </w:r>
            <w:r w:rsidR="008C4438">
              <w:rPr>
                <w:sz w:val="22"/>
              </w:rPr>
              <w:t xml:space="preserve"> (Alhambra, CA)</w:t>
            </w:r>
          </w:p>
        </w:tc>
      </w:tr>
      <w:tr w:rsidR="00B078CE" w14:paraId="51625097" w14:textId="77777777" w:rsidTr="00754FDB">
        <w:trPr>
          <w:trHeight w:val="360"/>
        </w:trPr>
        <w:tc>
          <w:tcPr>
            <w:tcW w:w="2808" w:type="dxa"/>
            <w:vAlign w:val="center"/>
          </w:tcPr>
          <w:p w14:paraId="3A2E1095" w14:textId="77777777" w:rsidR="00B078CE" w:rsidRPr="00997846" w:rsidRDefault="00B078CE" w:rsidP="00754FDB">
            <w:pPr>
              <w:rPr>
                <w:b/>
                <w:sz w:val="22"/>
              </w:rPr>
            </w:pPr>
            <w:r w:rsidRPr="00997846">
              <w:rPr>
                <w:b/>
                <w:sz w:val="22"/>
              </w:rPr>
              <w:t>COMMITTEE LIAISON</w:t>
            </w:r>
          </w:p>
        </w:tc>
        <w:tc>
          <w:tcPr>
            <w:tcW w:w="7830" w:type="dxa"/>
            <w:vAlign w:val="center"/>
          </w:tcPr>
          <w:p w14:paraId="143F09A9" w14:textId="3950DCD5" w:rsidR="00B078CE" w:rsidRPr="00997846" w:rsidRDefault="00EE5A85" w:rsidP="00491FC0">
            <w:pPr>
              <w:rPr>
                <w:sz w:val="22"/>
              </w:rPr>
            </w:pPr>
            <w:r>
              <w:rPr>
                <w:sz w:val="22"/>
              </w:rPr>
              <w:t>Mer</w:t>
            </w:r>
            <w:r w:rsidR="00491FC0">
              <w:rPr>
                <w:sz w:val="22"/>
              </w:rPr>
              <w:t>l</w:t>
            </w:r>
            <w:r>
              <w:rPr>
                <w:sz w:val="22"/>
              </w:rPr>
              <w:t xml:space="preserve">e Whitehead </w:t>
            </w:r>
            <w:r w:rsidR="008C4438">
              <w:rPr>
                <w:sz w:val="22"/>
              </w:rPr>
              <w:t>(</w:t>
            </w:r>
            <w:r>
              <w:rPr>
                <w:sz w:val="22"/>
              </w:rPr>
              <w:t>Orchard Park, NY)</w:t>
            </w:r>
          </w:p>
        </w:tc>
      </w:tr>
      <w:tr w:rsidR="00B078CE" w14:paraId="04F3ABBC" w14:textId="77777777" w:rsidTr="00754FDB">
        <w:trPr>
          <w:trHeight w:val="360"/>
        </w:trPr>
        <w:tc>
          <w:tcPr>
            <w:tcW w:w="2808" w:type="dxa"/>
            <w:vAlign w:val="center"/>
          </w:tcPr>
          <w:p w14:paraId="43BA9389" w14:textId="77777777" w:rsidR="00B078CE" w:rsidRPr="00997846" w:rsidRDefault="00B078CE" w:rsidP="00754FDB">
            <w:pPr>
              <w:rPr>
                <w:b/>
                <w:sz w:val="22"/>
              </w:rPr>
            </w:pPr>
            <w:r w:rsidRPr="00997846">
              <w:rPr>
                <w:b/>
                <w:sz w:val="22"/>
              </w:rPr>
              <w:t>STAFF EXECUTIVE</w:t>
            </w:r>
          </w:p>
        </w:tc>
        <w:tc>
          <w:tcPr>
            <w:tcW w:w="7830" w:type="dxa"/>
            <w:vAlign w:val="center"/>
          </w:tcPr>
          <w:p w14:paraId="67BAD113" w14:textId="04F28521" w:rsidR="00B078CE" w:rsidRPr="00997846" w:rsidRDefault="008C4438" w:rsidP="00754FDB">
            <w:pPr>
              <w:rPr>
                <w:sz w:val="22"/>
              </w:rPr>
            </w:pPr>
            <w:r>
              <w:rPr>
                <w:sz w:val="22"/>
              </w:rPr>
              <w:t xml:space="preserve">Rodney </w:t>
            </w:r>
            <w:proofErr w:type="spellStart"/>
            <w:r>
              <w:rPr>
                <w:sz w:val="22"/>
              </w:rPr>
              <w:t>Gansho</w:t>
            </w:r>
            <w:proofErr w:type="spellEnd"/>
            <w:r>
              <w:rPr>
                <w:sz w:val="22"/>
              </w:rPr>
              <w:t xml:space="preserve"> (Chicago, IL)</w:t>
            </w:r>
          </w:p>
        </w:tc>
      </w:tr>
    </w:tbl>
    <w:p w14:paraId="0D452E01" w14:textId="77777777" w:rsidR="00B078CE" w:rsidRPr="008B2353" w:rsidRDefault="00B078CE" w:rsidP="00EC65A4">
      <w:pPr>
        <w:jc w:val="center"/>
        <w:rPr>
          <w:b/>
          <w:sz w:val="10"/>
        </w:rPr>
      </w:pPr>
    </w:p>
    <w:p w14:paraId="1420A88C" w14:textId="1CD41B9E" w:rsidR="00741591" w:rsidRPr="007962FB" w:rsidRDefault="00741591" w:rsidP="00EC65A4">
      <w:pPr>
        <w:jc w:val="center"/>
      </w:pPr>
    </w:p>
    <w:tbl>
      <w:tblPr>
        <w:tblW w:w="10334" w:type="dxa"/>
        <w:tblLook w:val="04A0" w:firstRow="1" w:lastRow="0" w:firstColumn="1" w:lastColumn="0" w:noHBand="0" w:noVBand="1"/>
      </w:tblPr>
      <w:tblGrid>
        <w:gridCol w:w="2155"/>
        <w:gridCol w:w="8162"/>
        <w:gridCol w:w="17"/>
      </w:tblGrid>
      <w:tr w:rsidR="003C73CF" w14:paraId="5841EF5F" w14:textId="77777777" w:rsidTr="00543F69">
        <w:trPr>
          <w:trHeight w:val="494"/>
        </w:trPr>
        <w:tc>
          <w:tcPr>
            <w:tcW w:w="10334" w:type="dxa"/>
            <w:gridSpan w:val="3"/>
          </w:tcPr>
          <w:p w14:paraId="4E7B0BB1" w14:textId="617C594B" w:rsidR="00281E3C" w:rsidRPr="003C73CF" w:rsidRDefault="00281E3C" w:rsidP="00281E3C">
            <w:pPr>
              <w:spacing w:after="80"/>
              <w:rPr>
                <w:rFonts w:cs="Arial"/>
                <w:b/>
                <w:sz w:val="22"/>
                <w:szCs w:val="22"/>
              </w:rPr>
            </w:pPr>
            <w:r w:rsidRPr="003C73CF">
              <w:rPr>
                <w:rFonts w:cs="Arial"/>
                <w:b/>
                <w:sz w:val="22"/>
                <w:szCs w:val="22"/>
              </w:rPr>
              <w:t>PURPOSE</w:t>
            </w:r>
          </w:p>
          <w:p w14:paraId="6BACB7DF" w14:textId="77777777" w:rsidR="00281E3C" w:rsidRDefault="003347CD" w:rsidP="00C342C5">
            <w:pPr>
              <w:rPr>
                <w:rFonts w:cs="Arial"/>
                <w:color w:val="000000"/>
                <w:sz w:val="23"/>
                <w:szCs w:val="23"/>
                <w:shd w:val="clear" w:color="auto" w:fill="FFFFFF"/>
              </w:rPr>
            </w:pPr>
            <w:r>
              <w:rPr>
                <w:rFonts w:cs="Arial"/>
                <w:color w:val="000000"/>
                <w:sz w:val="23"/>
                <w:szCs w:val="23"/>
                <w:shd w:val="clear" w:color="auto" w:fill="FFFFFF"/>
              </w:rPr>
              <w:t>To anticipate, identify and analyze emerging issues and trends related to cooperative real estate transactions facilitated by real estate professionals, with special emphasis on those brought about through MLSs. Develop timely, relevant proposals for optimizing the value of MLS for REALTORS® and consumers for consideration by the Multiple listing Issues and Policies Committee and the NAR Board of Directors. </w:t>
            </w:r>
          </w:p>
          <w:p w14:paraId="350D3F4B" w14:textId="2231CDB1" w:rsidR="003347CD" w:rsidRPr="00C342C5" w:rsidRDefault="003347CD" w:rsidP="00C342C5">
            <w:pPr>
              <w:rPr>
                <w:rFonts w:cs="Arial"/>
                <w:sz w:val="22"/>
                <w:szCs w:val="22"/>
              </w:rPr>
            </w:pPr>
          </w:p>
        </w:tc>
      </w:tr>
      <w:tr w:rsidR="00D65747" w14:paraId="038161FB" w14:textId="77777777" w:rsidTr="00543F69">
        <w:trPr>
          <w:gridAfter w:val="1"/>
          <w:wAfter w:w="17" w:type="dxa"/>
          <w:trHeight w:val="20"/>
        </w:trPr>
        <w:tc>
          <w:tcPr>
            <w:tcW w:w="10317" w:type="dxa"/>
            <w:gridSpan w:val="2"/>
            <w:shd w:val="clear" w:color="auto" w:fill="5CB3DE"/>
          </w:tcPr>
          <w:p w14:paraId="0BE84820" w14:textId="77777777" w:rsidR="00D65747" w:rsidRDefault="00D65747" w:rsidP="00D65747">
            <w:pPr>
              <w:jc w:val="center"/>
              <w:rPr>
                <w:rFonts w:cs="Arial"/>
                <w:b/>
                <w:color w:val="FFFFFF" w:themeColor="background1"/>
              </w:rPr>
            </w:pPr>
          </w:p>
          <w:p w14:paraId="0D5F241E" w14:textId="5CB7A2AA" w:rsidR="00D65747" w:rsidRPr="00D65747" w:rsidRDefault="00D65747" w:rsidP="00D65747">
            <w:pPr>
              <w:jc w:val="center"/>
              <w:rPr>
                <w:rFonts w:cs="Arial"/>
                <w:b/>
                <w:color w:val="FFFFFF" w:themeColor="background1"/>
              </w:rPr>
            </w:pPr>
            <w:r w:rsidRPr="00D65747">
              <w:rPr>
                <w:rFonts w:cs="Arial"/>
                <w:b/>
                <w:color w:val="FFFFFF" w:themeColor="background1"/>
              </w:rPr>
              <w:t>Day 1</w:t>
            </w:r>
          </w:p>
          <w:p w14:paraId="7A1E9D31" w14:textId="7FEB9FD1" w:rsidR="00D65747" w:rsidRPr="00C342C5" w:rsidRDefault="00D65747" w:rsidP="00D65747">
            <w:pPr>
              <w:jc w:val="center"/>
              <w:rPr>
                <w:rFonts w:cs="Arial"/>
              </w:rPr>
            </w:pPr>
          </w:p>
        </w:tc>
      </w:tr>
      <w:tr w:rsidR="00D65747" w14:paraId="15FBC8FE" w14:textId="77777777" w:rsidTr="00543F69">
        <w:trPr>
          <w:gridAfter w:val="1"/>
          <w:wAfter w:w="17" w:type="dxa"/>
          <w:trHeight w:val="360"/>
        </w:trPr>
        <w:tc>
          <w:tcPr>
            <w:tcW w:w="2155" w:type="dxa"/>
          </w:tcPr>
          <w:p w14:paraId="06712D73" w14:textId="77777777" w:rsidR="00D65747" w:rsidRDefault="00D65747" w:rsidP="000E4F4A">
            <w:pPr>
              <w:rPr>
                <w:rFonts w:cs="Arial"/>
                <w:sz w:val="22"/>
                <w:szCs w:val="22"/>
              </w:rPr>
            </w:pPr>
          </w:p>
        </w:tc>
        <w:tc>
          <w:tcPr>
            <w:tcW w:w="8162" w:type="dxa"/>
          </w:tcPr>
          <w:p w14:paraId="3EE944A8" w14:textId="77777777" w:rsidR="00D65747" w:rsidRPr="00D65747" w:rsidRDefault="00D65747" w:rsidP="00D65747">
            <w:pPr>
              <w:spacing w:after="120"/>
              <w:ind w:left="360"/>
              <w:rPr>
                <w:rFonts w:cs="Arial"/>
                <w:sz w:val="22"/>
                <w:szCs w:val="22"/>
              </w:rPr>
            </w:pPr>
          </w:p>
        </w:tc>
      </w:tr>
      <w:tr w:rsidR="00692A64" w14:paraId="274E81B5" w14:textId="77777777" w:rsidTr="00543F69">
        <w:trPr>
          <w:gridAfter w:val="1"/>
          <w:wAfter w:w="17" w:type="dxa"/>
          <w:trHeight w:val="360"/>
        </w:trPr>
        <w:tc>
          <w:tcPr>
            <w:tcW w:w="2155" w:type="dxa"/>
          </w:tcPr>
          <w:p w14:paraId="24975078" w14:textId="462E6B7B" w:rsidR="00741591" w:rsidRPr="00C342C5" w:rsidRDefault="006129B8" w:rsidP="000E4F4A">
            <w:pPr>
              <w:rPr>
                <w:rFonts w:cs="Arial"/>
                <w:sz w:val="22"/>
                <w:szCs w:val="22"/>
              </w:rPr>
            </w:pPr>
            <w:r>
              <w:rPr>
                <w:rFonts w:cs="Arial"/>
                <w:sz w:val="22"/>
                <w:szCs w:val="22"/>
              </w:rPr>
              <w:t>8</w:t>
            </w:r>
            <w:r w:rsidR="00D22EE6">
              <w:rPr>
                <w:rFonts w:cs="Arial"/>
                <w:sz w:val="22"/>
                <w:szCs w:val="22"/>
              </w:rPr>
              <w:t>:</w:t>
            </w:r>
            <w:r>
              <w:rPr>
                <w:rFonts w:cs="Arial"/>
                <w:sz w:val="22"/>
                <w:szCs w:val="22"/>
              </w:rPr>
              <w:t>3</w:t>
            </w:r>
            <w:r w:rsidR="00D22EE6">
              <w:rPr>
                <w:rFonts w:cs="Arial"/>
                <w:sz w:val="22"/>
                <w:szCs w:val="22"/>
              </w:rPr>
              <w:t>0</w:t>
            </w:r>
            <w:r w:rsidR="000E4F4A">
              <w:rPr>
                <w:rFonts w:cs="Arial"/>
                <w:sz w:val="22"/>
                <w:szCs w:val="22"/>
              </w:rPr>
              <w:t xml:space="preserve"> – 8:35 </w:t>
            </w:r>
            <w:r>
              <w:rPr>
                <w:rFonts w:cs="Arial"/>
                <w:sz w:val="22"/>
                <w:szCs w:val="22"/>
              </w:rPr>
              <w:t>a</w:t>
            </w:r>
            <w:r w:rsidR="00D22EE6">
              <w:rPr>
                <w:rFonts w:cs="Arial"/>
                <w:sz w:val="22"/>
                <w:szCs w:val="22"/>
              </w:rPr>
              <w:t>.m</w:t>
            </w:r>
            <w:r w:rsidR="000E4F4A">
              <w:rPr>
                <w:rFonts w:cs="Arial"/>
                <w:sz w:val="22"/>
                <w:szCs w:val="22"/>
              </w:rPr>
              <w:t>.</w:t>
            </w:r>
          </w:p>
        </w:tc>
        <w:tc>
          <w:tcPr>
            <w:tcW w:w="8162" w:type="dxa"/>
          </w:tcPr>
          <w:p w14:paraId="5BF6D4CC" w14:textId="78010418" w:rsidR="008C4438" w:rsidRPr="00240B4C" w:rsidRDefault="00944269" w:rsidP="00944269">
            <w:pPr>
              <w:pStyle w:val="ListParagraph"/>
              <w:numPr>
                <w:ilvl w:val="0"/>
                <w:numId w:val="5"/>
              </w:numPr>
              <w:spacing w:after="120"/>
              <w:rPr>
                <w:rFonts w:cs="Arial"/>
                <w:sz w:val="22"/>
                <w:szCs w:val="22"/>
              </w:rPr>
            </w:pPr>
            <w:r>
              <w:rPr>
                <w:rFonts w:cs="Arial"/>
                <w:sz w:val="22"/>
                <w:szCs w:val="22"/>
              </w:rPr>
              <w:t xml:space="preserve">Introductions and </w:t>
            </w:r>
            <w:r w:rsidR="008C4438">
              <w:rPr>
                <w:rFonts w:cs="Arial"/>
                <w:sz w:val="22"/>
                <w:szCs w:val="22"/>
              </w:rPr>
              <w:t>Opening Remarks – Tom Berge, Jr. Chair</w:t>
            </w:r>
          </w:p>
        </w:tc>
      </w:tr>
      <w:tr w:rsidR="00692A64" w14:paraId="124947B7" w14:textId="77777777" w:rsidTr="00543F69">
        <w:trPr>
          <w:gridAfter w:val="1"/>
          <w:wAfter w:w="17" w:type="dxa"/>
          <w:trHeight w:val="360"/>
        </w:trPr>
        <w:tc>
          <w:tcPr>
            <w:tcW w:w="2155" w:type="dxa"/>
          </w:tcPr>
          <w:p w14:paraId="37C09827" w14:textId="26F6D131" w:rsidR="00623F1D" w:rsidRDefault="000E4F4A" w:rsidP="00240B4C">
            <w:pPr>
              <w:rPr>
                <w:rFonts w:cs="Arial"/>
                <w:sz w:val="22"/>
                <w:szCs w:val="22"/>
              </w:rPr>
            </w:pPr>
            <w:r>
              <w:rPr>
                <w:rFonts w:cs="Arial"/>
                <w:sz w:val="22"/>
                <w:szCs w:val="22"/>
              </w:rPr>
              <w:t>8:35 – 8:40 a.m.</w:t>
            </w:r>
          </w:p>
        </w:tc>
        <w:tc>
          <w:tcPr>
            <w:tcW w:w="8162" w:type="dxa"/>
          </w:tcPr>
          <w:p w14:paraId="7299D33A" w14:textId="5277C650" w:rsidR="00BA703E" w:rsidRPr="00BA703E" w:rsidRDefault="00240B4C" w:rsidP="007842AB">
            <w:pPr>
              <w:pStyle w:val="ListParagraph"/>
              <w:numPr>
                <w:ilvl w:val="0"/>
                <w:numId w:val="5"/>
              </w:numPr>
              <w:rPr>
                <w:rFonts w:cs="Arial"/>
                <w:sz w:val="22"/>
                <w:szCs w:val="22"/>
              </w:rPr>
            </w:pPr>
            <w:r w:rsidRPr="00240B4C">
              <w:rPr>
                <w:rFonts w:cs="Arial"/>
                <w:sz w:val="22"/>
                <w:szCs w:val="22"/>
              </w:rPr>
              <w:t>Approval of Minutes (</w:t>
            </w:r>
            <w:r w:rsidR="007607C8">
              <w:rPr>
                <w:rFonts w:cs="Arial"/>
                <w:sz w:val="22"/>
                <w:szCs w:val="22"/>
              </w:rPr>
              <w:t xml:space="preserve">March </w:t>
            </w:r>
            <w:r w:rsidRPr="00240B4C">
              <w:rPr>
                <w:rFonts w:cs="Arial"/>
                <w:sz w:val="22"/>
                <w:szCs w:val="22"/>
              </w:rPr>
              <w:t>201</w:t>
            </w:r>
            <w:r w:rsidR="007607C8">
              <w:rPr>
                <w:rFonts w:cs="Arial"/>
                <w:sz w:val="22"/>
                <w:szCs w:val="22"/>
              </w:rPr>
              <w:t>8</w:t>
            </w:r>
            <w:r w:rsidRPr="00240B4C">
              <w:rPr>
                <w:rFonts w:cs="Arial"/>
                <w:sz w:val="22"/>
                <w:szCs w:val="22"/>
              </w:rPr>
              <w:t>)</w:t>
            </w:r>
          </w:p>
        </w:tc>
      </w:tr>
      <w:tr w:rsidR="00692A64" w14:paraId="0A12D18E" w14:textId="77777777" w:rsidTr="00543F69">
        <w:trPr>
          <w:gridAfter w:val="1"/>
          <w:wAfter w:w="17" w:type="dxa"/>
          <w:trHeight w:val="422"/>
        </w:trPr>
        <w:tc>
          <w:tcPr>
            <w:tcW w:w="2155" w:type="dxa"/>
          </w:tcPr>
          <w:p w14:paraId="44912711" w14:textId="77777777" w:rsidR="00B33451" w:rsidRPr="00240B4C" w:rsidRDefault="00B33451" w:rsidP="00976037">
            <w:pPr>
              <w:rPr>
                <w:rFonts w:cs="Arial"/>
                <w:b/>
                <w:sz w:val="22"/>
                <w:szCs w:val="22"/>
              </w:rPr>
            </w:pPr>
          </w:p>
          <w:p w14:paraId="5879DA8B" w14:textId="50428064" w:rsidR="00B33451" w:rsidRPr="00240B4C" w:rsidRDefault="00B33451" w:rsidP="00D817A7">
            <w:pPr>
              <w:rPr>
                <w:rFonts w:cs="Arial"/>
                <w:b/>
                <w:sz w:val="22"/>
                <w:szCs w:val="22"/>
              </w:rPr>
            </w:pPr>
          </w:p>
        </w:tc>
        <w:tc>
          <w:tcPr>
            <w:tcW w:w="8162" w:type="dxa"/>
          </w:tcPr>
          <w:p w14:paraId="55C1E248" w14:textId="77777777" w:rsidR="00206354" w:rsidRDefault="00206354" w:rsidP="00206354">
            <w:pPr>
              <w:pStyle w:val="ListParagraph"/>
              <w:spacing w:after="120"/>
              <w:rPr>
                <w:rFonts w:cs="Arial"/>
                <w:sz w:val="22"/>
                <w:szCs w:val="22"/>
              </w:rPr>
            </w:pPr>
          </w:p>
        </w:tc>
      </w:tr>
      <w:tr w:rsidR="00692A64" w14:paraId="7AA40238" w14:textId="77777777" w:rsidTr="00543F69">
        <w:trPr>
          <w:gridAfter w:val="1"/>
          <w:wAfter w:w="17" w:type="dxa"/>
          <w:trHeight w:val="20"/>
        </w:trPr>
        <w:tc>
          <w:tcPr>
            <w:tcW w:w="2155" w:type="dxa"/>
          </w:tcPr>
          <w:p w14:paraId="588C32BE" w14:textId="77777777" w:rsidR="00D817A7" w:rsidRDefault="00D817A7" w:rsidP="00D817A7">
            <w:pPr>
              <w:rPr>
                <w:rFonts w:cs="Arial"/>
                <w:b/>
                <w:sz w:val="22"/>
                <w:szCs w:val="22"/>
              </w:rPr>
            </w:pPr>
            <w:r w:rsidRPr="00240B4C">
              <w:rPr>
                <w:rFonts w:cs="Arial"/>
                <w:b/>
                <w:sz w:val="22"/>
                <w:szCs w:val="22"/>
              </w:rPr>
              <w:t>T</w:t>
            </w:r>
            <w:r>
              <w:rPr>
                <w:rFonts w:cs="Arial"/>
                <w:b/>
                <w:sz w:val="22"/>
                <w:szCs w:val="22"/>
              </w:rPr>
              <w:t>ECHNOLOGY</w:t>
            </w:r>
          </w:p>
          <w:p w14:paraId="0BF03BF1" w14:textId="62FA7A27" w:rsidR="00623F1D" w:rsidRDefault="00623F1D" w:rsidP="00B33451">
            <w:pPr>
              <w:rPr>
                <w:rFonts w:cs="Arial"/>
                <w:sz w:val="22"/>
                <w:szCs w:val="22"/>
              </w:rPr>
            </w:pPr>
          </w:p>
        </w:tc>
        <w:tc>
          <w:tcPr>
            <w:tcW w:w="8162" w:type="dxa"/>
          </w:tcPr>
          <w:p w14:paraId="1A383DB5" w14:textId="4FB7BBB2" w:rsidR="003347CD" w:rsidRPr="000E4F4A" w:rsidRDefault="003347CD" w:rsidP="000E4F4A">
            <w:pPr>
              <w:spacing w:after="120"/>
              <w:ind w:left="360"/>
              <w:rPr>
                <w:rFonts w:cs="Arial"/>
                <w:sz w:val="22"/>
                <w:szCs w:val="22"/>
              </w:rPr>
            </w:pPr>
          </w:p>
        </w:tc>
      </w:tr>
      <w:tr w:rsidR="00315E92" w14:paraId="0C8A8C3F" w14:textId="77777777" w:rsidTr="00543F69">
        <w:trPr>
          <w:gridAfter w:val="1"/>
          <w:wAfter w:w="17" w:type="dxa"/>
          <w:trHeight w:val="360"/>
        </w:trPr>
        <w:tc>
          <w:tcPr>
            <w:tcW w:w="2155" w:type="dxa"/>
          </w:tcPr>
          <w:p w14:paraId="45ED3611" w14:textId="698223C7" w:rsidR="00315E92" w:rsidRDefault="007607C8" w:rsidP="007607C8">
            <w:pPr>
              <w:rPr>
                <w:rFonts w:cs="Arial"/>
                <w:sz w:val="22"/>
                <w:szCs w:val="22"/>
              </w:rPr>
            </w:pPr>
            <w:r>
              <w:rPr>
                <w:rFonts w:cs="Arial"/>
                <w:sz w:val="22"/>
                <w:szCs w:val="22"/>
              </w:rPr>
              <w:t>8:40 – 9:10 a.m.</w:t>
            </w:r>
          </w:p>
        </w:tc>
        <w:tc>
          <w:tcPr>
            <w:tcW w:w="8162" w:type="dxa"/>
          </w:tcPr>
          <w:p w14:paraId="38400EF5" w14:textId="63BD4467" w:rsidR="00E962B0" w:rsidRPr="00E962B0" w:rsidRDefault="008C4598" w:rsidP="004330C3">
            <w:pPr>
              <w:pStyle w:val="ListParagraph"/>
              <w:numPr>
                <w:ilvl w:val="0"/>
                <w:numId w:val="5"/>
              </w:numPr>
              <w:spacing w:after="120"/>
              <w:rPr>
                <w:rFonts w:cs="Arial"/>
                <w:sz w:val="22"/>
                <w:szCs w:val="22"/>
              </w:rPr>
            </w:pPr>
            <w:r>
              <w:rPr>
                <w:rFonts w:cs="Arial"/>
                <w:sz w:val="22"/>
                <w:szCs w:val="22"/>
              </w:rPr>
              <w:t>U</w:t>
            </w:r>
            <w:r w:rsidR="000E4F4A">
              <w:rPr>
                <w:rFonts w:cs="Arial"/>
                <w:sz w:val="22"/>
                <w:szCs w:val="22"/>
              </w:rPr>
              <w:t xml:space="preserve">pstream </w:t>
            </w:r>
            <w:r w:rsidR="00E962B0">
              <w:rPr>
                <w:rFonts w:cs="Arial"/>
                <w:sz w:val="22"/>
                <w:szCs w:val="22"/>
              </w:rPr>
              <w:t>Update</w:t>
            </w:r>
            <w:r w:rsidR="004330C3">
              <w:rPr>
                <w:rFonts w:cs="Arial"/>
                <w:sz w:val="22"/>
                <w:szCs w:val="22"/>
              </w:rPr>
              <w:t xml:space="preserve"> -</w:t>
            </w:r>
            <w:r w:rsidR="00003F79">
              <w:rPr>
                <w:rFonts w:cs="Arial"/>
                <w:sz w:val="22"/>
                <w:szCs w:val="22"/>
              </w:rPr>
              <w:t xml:space="preserve"> </w:t>
            </w:r>
            <w:r w:rsidR="00E962B0" w:rsidRPr="00E962B0">
              <w:rPr>
                <w:rFonts w:cs="Arial"/>
                <w:sz w:val="22"/>
                <w:szCs w:val="22"/>
              </w:rPr>
              <w:t xml:space="preserve">Alex Lange, </w:t>
            </w:r>
            <w:r w:rsidR="00E962B0">
              <w:rPr>
                <w:rFonts w:cs="Arial"/>
                <w:sz w:val="22"/>
                <w:szCs w:val="22"/>
              </w:rPr>
              <w:t xml:space="preserve">President and CEO, </w:t>
            </w:r>
            <w:proofErr w:type="spellStart"/>
            <w:r w:rsidR="00E962B0">
              <w:rPr>
                <w:rFonts w:cs="Arial"/>
                <w:sz w:val="22"/>
                <w:szCs w:val="22"/>
              </w:rPr>
              <w:t>UpstreamRE</w:t>
            </w:r>
            <w:proofErr w:type="spellEnd"/>
            <w:r w:rsidR="00E962B0">
              <w:rPr>
                <w:rFonts w:cs="Arial"/>
                <w:sz w:val="22"/>
                <w:szCs w:val="22"/>
              </w:rPr>
              <w:t>, LLC</w:t>
            </w:r>
          </w:p>
        </w:tc>
      </w:tr>
      <w:tr w:rsidR="000E4F4A" w14:paraId="7A731894" w14:textId="77777777" w:rsidTr="00543F69">
        <w:trPr>
          <w:gridAfter w:val="1"/>
          <w:wAfter w:w="17" w:type="dxa"/>
          <w:trHeight w:val="360"/>
        </w:trPr>
        <w:tc>
          <w:tcPr>
            <w:tcW w:w="2155" w:type="dxa"/>
          </w:tcPr>
          <w:p w14:paraId="07FF9DE0" w14:textId="02A98BFC" w:rsidR="000E4F4A" w:rsidRDefault="007607C8" w:rsidP="007607C8">
            <w:pPr>
              <w:rPr>
                <w:rFonts w:cs="Arial"/>
                <w:sz w:val="22"/>
                <w:szCs w:val="22"/>
              </w:rPr>
            </w:pPr>
            <w:r>
              <w:rPr>
                <w:rFonts w:cs="Arial"/>
                <w:sz w:val="22"/>
                <w:szCs w:val="22"/>
              </w:rPr>
              <w:t>9:10 – 9:25 a.m.</w:t>
            </w:r>
          </w:p>
        </w:tc>
        <w:tc>
          <w:tcPr>
            <w:tcW w:w="8162" w:type="dxa"/>
          </w:tcPr>
          <w:p w14:paraId="74584C46" w14:textId="153A4B04" w:rsidR="000E4F4A" w:rsidRDefault="000E4F4A" w:rsidP="007842AB">
            <w:pPr>
              <w:pStyle w:val="ListParagraph"/>
              <w:numPr>
                <w:ilvl w:val="0"/>
                <w:numId w:val="5"/>
              </w:numPr>
              <w:spacing w:after="120"/>
              <w:rPr>
                <w:rFonts w:cs="Arial"/>
                <w:sz w:val="22"/>
                <w:szCs w:val="22"/>
              </w:rPr>
            </w:pPr>
            <w:r w:rsidRPr="000E4F4A">
              <w:rPr>
                <w:rFonts w:cs="Arial"/>
                <w:sz w:val="22"/>
                <w:szCs w:val="22"/>
              </w:rPr>
              <w:t>RESO</w:t>
            </w:r>
            <w:r w:rsidR="00003F79">
              <w:rPr>
                <w:rFonts w:cs="Arial"/>
                <w:sz w:val="22"/>
                <w:szCs w:val="22"/>
              </w:rPr>
              <w:t xml:space="preserve"> Update</w:t>
            </w:r>
            <w:r w:rsidR="004330C3">
              <w:rPr>
                <w:rFonts w:cs="Arial"/>
                <w:sz w:val="22"/>
                <w:szCs w:val="22"/>
              </w:rPr>
              <w:t xml:space="preserve"> - </w:t>
            </w:r>
            <w:r w:rsidR="00003F79">
              <w:rPr>
                <w:rFonts w:cs="Arial"/>
                <w:sz w:val="22"/>
                <w:szCs w:val="22"/>
              </w:rPr>
              <w:t xml:space="preserve">Jeremy Crawford, </w:t>
            </w:r>
            <w:r w:rsidR="00103CE7">
              <w:rPr>
                <w:rFonts w:cs="Arial"/>
                <w:sz w:val="22"/>
                <w:szCs w:val="22"/>
              </w:rPr>
              <w:t>CEO, Real Estate Standards Organization</w:t>
            </w:r>
          </w:p>
        </w:tc>
      </w:tr>
      <w:tr w:rsidR="000E4F4A" w14:paraId="61FCB2AA" w14:textId="77777777" w:rsidTr="00543F69">
        <w:trPr>
          <w:gridAfter w:val="1"/>
          <w:wAfter w:w="17" w:type="dxa"/>
          <w:trHeight w:val="360"/>
        </w:trPr>
        <w:tc>
          <w:tcPr>
            <w:tcW w:w="2155" w:type="dxa"/>
          </w:tcPr>
          <w:p w14:paraId="020C256A" w14:textId="77777777" w:rsidR="000E4F4A" w:rsidRDefault="000E4F4A" w:rsidP="00B33451">
            <w:pPr>
              <w:rPr>
                <w:rFonts w:cs="Arial"/>
                <w:sz w:val="22"/>
                <w:szCs w:val="22"/>
              </w:rPr>
            </w:pPr>
          </w:p>
        </w:tc>
        <w:tc>
          <w:tcPr>
            <w:tcW w:w="8162" w:type="dxa"/>
          </w:tcPr>
          <w:p w14:paraId="27041094" w14:textId="77777777" w:rsidR="000E4F4A" w:rsidRPr="000E4F4A" w:rsidRDefault="000E4F4A" w:rsidP="000E4F4A">
            <w:pPr>
              <w:spacing w:after="120"/>
              <w:ind w:left="360"/>
              <w:rPr>
                <w:rFonts w:cs="Arial"/>
                <w:sz w:val="22"/>
                <w:szCs w:val="22"/>
              </w:rPr>
            </w:pPr>
          </w:p>
        </w:tc>
      </w:tr>
      <w:tr w:rsidR="00C60F0D" w14:paraId="70AE8710" w14:textId="77777777" w:rsidTr="00543F69">
        <w:trPr>
          <w:gridAfter w:val="1"/>
          <w:wAfter w:w="17" w:type="dxa"/>
          <w:trHeight w:val="306"/>
        </w:trPr>
        <w:tc>
          <w:tcPr>
            <w:tcW w:w="2155" w:type="dxa"/>
          </w:tcPr>
          <w:p w14:paraId="76D7EB1B" w14:textId="77777777" w:rsidR="00C60F0D" w:rsidRDefault="00C60F0D" w:rsidP="00C60F0D">
            <w:pPr>
              <w:rPr>
                <w:rFonts w:cs="Arial"/>
                <w:b/>
                <w:sz w:val="22"/>
                <w:szCs w:val="22"/>
              </w:rPr>
            </w:pPr>
            <w:r w:rsidRPr="00C60F0D">
              <w:rPr>
                <w:rFonts w:cs="Arial"/>
                <w:b/>
                <w:sz w:val="22"/>
                <w:szCs w:val="22"/>
              </w:rPr>
              <w:t>EMERGING ISSUES</w:t>
            </w:r>
          </w:p>
          <w:p w14:paraId="746002D7" w14:textId="77777777" w:rsidR="00C60F0D" w:rsidRPr="00C60F0D" w:rsidRDefault="00C60F0D" w:rsidP="00B33451">
            <w:pPr>
              <w:rPr>
                <w:rFonts w:cs="Arial"/>
                <w:b/>
                <w:sz w:val="22"/>
                <w:szCs w:val="22"/>
              </w:rPr>
            </w:pPr>
          </w:p>
        </w:tc>
        <w:tc>
          <w:tcPr>
            <w:tcW w:w="8162" w:type="dxa"/>
          </w:tcPr>
          <w:p w14:paraId="2259F8E7" w14:textId="133AB082" w:rsidR="00C60F0D" w:rsidRPr="000E4F4A" w:rsidRDefault="00C60F0D" w:rsidP="000E4F4A">
            <w:pPr>
              <w:spacing w:after="120"/>
              <w:ind w:left="360"/>
              <w:rPr>
                <w:rFonts w:cs="Arial"/>
                <w:sz w:val="22"/>
                <w:szCs w:val="22"/>
              </w:rPr>
            </w:pPr>
          </w:p>
        </w:tc>
      </w:tr>
      <w:tr w:rsidR="00513D9A" w14:paraId="37978139" w14:textId="77777777" w:rsidTr="00543F69">
        <w:trPr>
          <w:gridAfter w:val="1"/>
          <w:wAfter w:w="17" w:type="dxa"/>
          <w:trHeight w:val="360"/>
        </w:trPr>
        <w:tc>
          <w:tcPr>
            <w:tcW w:w="2155" w:type="dxa"/>
          </w:tcPr>
          <w:p w14:paraId="43DD8389" w14:textId="4C3C3E67" w:rsidR="00513D9A" w:rsidRPr="000E4F4A" w:rsidRDefault="007607C8" w:rsidP="007607C8">
            <w:pPr>
              <w:pStyle w:val="ListParagraph"/>
              <w:spacing w:after="120"/>
              <w:ind w:left="18"/>
              <w:rPr>
                <w:rFonts w:cs="Arial"/>
                <w:sz w:val="22"/>
                <w:szCs w:val="22"/>
              </w:rPr>
            </w:pPr>
            <w:r>
              <w:rPr>
                <w:rFonts w:cs="Arial"/>
                <w:sz w:val="22"/>
                <w:szCs w:val="22"/>
              </w:rPr>
              <w:t>9:25 – 9:45 a.m.</w:t>
            </w:r>
          </w:p>
        </w:tc>
        <w:tc>
          <w:tcPr>
            <w:tcW w:w="8162" w:type="dxa"/>
          </w:tcPr>
          <w:p w14:paraId="121480A2" w14:textId="660CEA38" w:rsidR="00513D9A" w:rsidRPr="00AE27FA" w:rsidRDefault="000E4F4A" w:rsidP="007842AB">
            <w:pPr>
              <w:pStyle w:val="ListParagraph"/>
              <w:numPr>
                <w:ilvl w:val="0"/>
                <w:numId w:val="5"/>
              </w:numPr>
              <w:spacing w:after="120"/>
              <w:rPr>
                <w:rFonts w:cs="Arial"/>
                <w:b/>
                <w:sz w:val="22"/>
                <w:szCs w:val="22"/>
              </w:rPr>
            </w:pPr>
            <w:r>
              <w:rPr>
                <w:rFonts w:cs="Arial"/>
                <w:sz w:val="22"/>
                <w:szCs w:val="22"/>
              </w:rPr>
              <w:t>2018 Reach Accelerator Class</w:t>
            </w:r>
            <w:r w:rsidR="004330C3">
              <w:rPr>
                <w:rFonts w:cs="Arial"/>
                <w:sz w:val="22"/>
                <w:szCs w:val="22"/>
              </w:rPr>
              <w:t xml:space="preserve"> -</w:t>
            </w:r>
            <w:r w:rsidRPr="005839D9">
              <w:rPr>
                <w:rFonts w:cs="Arial"/>
                <w:sz w:val="22"/>
                <w:szCs w:val="22"/>
              </w:rPr>
              <w:t xml:space="preserve"> </w:t>
            </w:r>
            <w:r w:rsidR="00B0552C">
              <w:rPr>
                <w:rFonts w:cs="Arial"/>
                <w:sz w:val="22"/>
                <w:szCs w:val="22"/>
              </w:rPr>
              <w:t>Todd Carpenter, Director, Strategic Investments, NAR</w:t>
            </w:r>
          </w:p>
        </w:tc>
      </w:tr>
      <w:tr w:rsidR="000E4F4A" w14:paraId="1F755770" w14:textId="77777777" w:rsidTr="00543F69">
        <w:trPr>
          <w:gridAfter w:val="1"/>
          <w:wAfter w:w="17" w:type="dxa"/>
          <w:trHeight w:val="360"/>
        </w:trPr>
        <w:tc>
          <w:tcPr>
            <w:tcW w:w="2155" w:type="dxa"/>
          </w:tcPr>
          <w:p w14:paraId="2DDCE4B6" w14:textId="4DEDB556" w:rsidR="000E4F4A" w:rsidRPr="007607C8" w:rsidRDefault="007607C8" w:rsidP="00D817A7">
            <w:pPr>
              <w:pStyle w:val="ListParagraph"/>
              <w:spacing w:after="120"/>
              <w:ind w:left="18"/>
              <w:rPr>
                <w:rFonts w:cs="Arial"/>
                <w:sz w:val="22"/>
                <w:szCs w:val="22"/>
              </w:rPr>
            </w:pPr>
            <w:r>
              <w:rPr>
                <w:rFonts w:cs="Arial"/>
                <w:sz w:val="22"/>
                <w:szCs w:val="22"/>
              </w:rPr>
              <w:t>9:45 – 10:00 a.m.</w:t>
            </w:r>
          </w:p>
        </w:tc>
        <w:tc>
          <w:tcPr>
            <w:tcW w:w="8162" w:type="dxa"/>
          </w:tcPr>
          <w:p w14:paraId="0E3EEF77" w14:textId="5DA926F0" w:rsidR="000E4F4A" w:rsidRPr="000E4F4A" w:rsidRDefault="007607C8" w:rsidP="007607C8">
            <w:pPr>
              <w:spacing w:after="120"/>
              <w:ind w:left="720"/>
              <w:rPr>
                <w:rFonts w:cs="Arial"/>
                <w:sz w:val="22"/>
                <w:szCs w:val="22"/>
              </w:rPr>
            </w:pPr>
            <w:r>
              <w:rPr>
                <w:rFonts w:cs="Arial"/>
                <w:sz w:val="22"/>
                <w:szCs w:val="22"/>
              </w:rPr>
              <w:t>Break</w:t>
            </w:r>
          </w:p>
        </w:tc>
      </w:tr>
      <w:tr w:rsidR="008B2353" w14:paraId="1B7FDC6B" w14:textId="77777777" w:rsidTr="00543F69">
        <w:trPr>
          <w:gridAfter w:val="1"/>
          <w:wAfter w:w="17" w:type="dxa"/>
          <w:trHeight w:val="422"/>
        </w:trPr>
        <w:tc>
          <w:tcPr>
            <w:tcW w:w="2155" w:type="dxa"/>
          </w:tcPr>
          <w:p w14:paraId="3257CE90" w14:textId="77777777" w:rsidR="008B2353" w:rsidRDefault="008B2353" w:rsidP="00D817A7">
            <w:pPr>
              <w:pStyle w:val="ListParagraph"/>
              <w:spacing w:after="120"/>
              <w:ind w:left="18"/>
              <w:rPr>
                <w:rFonts w:cs="Arial"/>
                <w:b/>
                <w:sz w:val="22"/>
                <w:szCs w:val="22"/>
              </w:rPr>
            </w:pPr>
          </w:p>
        </w:tc>
        <w:tc>
          <w:tcPr>
            <w:tcW w:w="8162" w:type="dxa"/>
          </w:tcPr>
          <w:p w14:paraId="6D9C2D39" w14:textId="77777777" w:rsidR="008B2353" w:rsidRPr="000E4F4A" w:rsidRDefault="008B2353" w:rsidP="000E4F4A">
            <w:pPr>
              <w:spacing w:after="120"/>
              <w:ind w:left="360"/>
              <w:rPr>
                <w:rFonts w:cs="Arial"/>
                <w:sz w:val="22"/>
                <w:szCs w:val="22"/>
              </w:rPr>
            </w:pPr>
          </w:p>
        </w:tc>
      </w:tr>
    </w:tbl>
    <w:p w14:paraId="2D311845" w14:textId="77777777" w:rsidR="008B2353" w:rsidRDefault="008B2353">
      <w:r>
        <w:br w:type="page"/>
      </w:r>
    </w:p>
    <w:tbl>
      <w:tblPr>
        <w:tblW w:w="10317" w:type="dxa"/>
        <w:tblLook w:val="04A0" w:firstRow="1" w:lastRow="0" w:firstColumn="1" w:lastColumn="0" w:noHBand="0" w:noVBand="1"/>
      </w:tblPr>
      <w:tblGrid>
        <w:gridCol w:w="2155"/>
        <w:gridCol w:w="8162"/>
      </w:tblGrid>
      <w:tr w:rsidR="00692A64" w14:paraId="1747C7A9" w14:textId="77777777" w:rsidTr="00543F69">
        <w:trPr>
          <w:trHeight w:val="530"/>
        </w:trPr>
        <w:tc>
          <w:tcPr>
            <w:tcW w:w="2155" w:type="dxa"/>
          </w:tcPr>
          <w:p w14:paraId="7F2EA9C1" w14:textId="325620B2" w:rsidR="0049326F" w:rsidRDefault="00D817A7" w:rsidP="00D817A7">
            <w:pPr>
              <w:pStyle w:val="ListParagraph"/>
              <w:spacing w:after="120"/>
              <w:ind w:left="18"/>
              <w:rPr>
                <w:rFonts w:cs="Arial"/>
                <w:sz w:val="22"/>
                <w:szCs w:val="22"/>
              </w:rPr>
            </w:pPr>
            <w:r>
              <w:rPr>
                <w:rFonts w:cs="Arial"/>
                <w:b/>
                <w:sz w:val="22"/>
                <w:szCs w:val="22"/>
              </w:rPr>
              <w:lastRenderedPageBreak/>
              <w:t xml:space="preserve">POLICY ISSUES </w:t>
            </w:r>
          </w:p>
        </w:tc>
        <w:tc>
          <w:tcPr>
            <w:tcW w:w="8162" w:type="dxa"/>
          </w:tcPr>
          <w:p w14:paraId="3C334E18" w14:textId="5DF3DECE" w:rsidR="0049326F" w:rsidRPr="000E4F4A" w:rsidRDefault="0049326F" w:rsidP="000E4F4A">
            <w:pPr>
              <w:spacing w:after="120"/>
              <w:ind w:left="360"/>
              <w:rPr>
                <w:rFonts w:cs="Arial"/>
                <w:sz w:val="22"/>
                <w:szCs w:val="22"/>
              </w:rPr>
            </w:pPr>
          </w:p>
        </w:tc>
      </w:tr>
      <w:tr w:rsidR="000E4F4A" w14:paraId="0580BD14" w14:textId="77777777" w:rsidTr="00543F69">
        <w:trPr>
          <w:trHeight w:val="620"/>
        </w:trPr>
        <w:tc>
          <w:tcPr>
            <w:tcW w:w="2155" w:type="dxa"/>
          </w:tcPr>
          <w:p w14:paraId="08299983" w14:textId="2AB32159" w:rsidR="000E4F4A" w:rsidRPr="000E4F4A" w:rsidRDefault="007607C8" w:rsidP="007607C8">
            <w:pPr>
              <w:pStyle w:val="ListParagraph"/>
              <w:spacing w:after="120"/>
              <w:ind w:left="18"/>
              <w:rPr>
                <w:rFonts w:cs="Arial"/>
                <w:sz w:val="22"/>
                <w:szCs w:val="22"/>
              </w:rPr>
            </w:pPr>
            <w:r>
              <w:rPr>
                <w:rFonts w:cs="Arial"/>
                <w:sz w:val="22"/>
                <w:szCs w:val="22"/>
              </w:rPr>
              <w:t>10:00 – 12:00 p.m.</w:t>
            </w:r>
          </w:p>
        </w:tc>
        <w:tc>
          <w:tcPr>
            <w:tcW w:w="8162" w:type="dxa"/>
          </w:tcPr>
          <w:p w14:paraId="3EF2D922" w14:textId="7C703994" w:rsidR="000E4F4A" w:rsidRDefault="00352BC5" w:rsidP="007842AB">
            <w:pPr>
              <w:pStyle w:val="ListParagraph"/>
              <w:numPr>
                <w:ilvl w:val="0"/>
                <w:numId w:val="5"/>
              </w:numPr>
              <w:spacing w:after="120"/>
              <w:rPr>
                <w:rFonts w:cs="Arial"/>
                <w:sz w:val="22"/>
                <w:szCs w:val="22"/>
              </w:rPr>
            </w:pPr>
            <w:r w:rsidRPr="00352BC5">
              <w:rPr>
                <w:sz w:val="22"/>
                <w:szCs w:val="22"/>
              </w:rPr>
              <w:t xml:space="preserve">Fair attribution practices in IDX, VOW and syndication / </w:t>
            </w:r>
            <w:proofErr w:type="spellStart"/>
            <w:r w:rsidRPr="00352BC5">
              <w:rPr>
                <w:sz w:val="22"/>
                <w:szCs w:val="22"/>
              </w:rPr>
              <w:t>Redfin’s</w:t>
            </w:r>
            <w:proofErr w:type="spellEnd"/>
            <w:r w:rsidRPr="00352BC5">
              <w:rPr>
                <w:sz w:val="22"/>
                <w:szCs w:val="22"/>
              </w:rPr>
              <w:t xml:space="preserve"> Attribution Proposal</w:t>
            </w:r>
          </w:p>
        </w:tc>
      </w:tr>
      <w:tr w:rsidR="007607C8" w14:paraId="1CD30EE0" w14:textId="77777777" w:rsidTr="00543F69">
        <w:trPr>
          <w:trHeight w:val="395"/>
        </w:trPr>
        <w:tc>
          <w:tcPr>
            <w:tcW w:w="2155" w:type="dxa"/>
          </w:tcPr>
          <w:p w14:paraId="76CFB930" w14:textId="66E03370" w:rsidR="007607C8" w:rsidRDefault="007607C8" w:rsidP="007607C8">
            <w:pPr>
              <w:pStyle w:val="ListParagraph"/>
              <w:spacing w:after="120"/>
              <w:ind w:left="18"/>
              <w:rPr>
                <w:rFonts w:cs="Arial"/>
                <w:sz w:val="22"/>
                <w:szCs w:val="22"/>
              </w:rPr>
            </w:pPr>
            <w:r>
              <w:rPr>
                <w:rFonts w:cs="Arial"/>
                <w:sz w:val="22"/>
                <w:szCs w:val="22"/>
              </w:rPr>
              <w:t>12:00 – 1:00 p.m.</w:t>
            </w:r>
          </w:p>
        </w:tc>
        <w:tc>
          <w:tcPr>
            <w:tcW w:w="8162" w:type="dxa"/>
          </w:tcPr>
          <w:p w14:paraId="1A006944" w14:textId="78797A34" w:rsidR="007607C8" w:rsidRPr="007607C8" w:rsidRDefault="007607C8" w:rsidP="007607C8">
            <w:pPr>
              <w:spacing w:after="120"/>
              <w:ind w:left="720"/>
              <w:rPr>
                <w:rFonts w:cs="Arial"/>
                <w:sz w:val="22"/>
                <w:szCs w:val="22"/>
              </w:rPr>
            </w:pPr>
            <w:r>
              <w:rPr>
                <w:rFonts w:cs="Arial"/>
                <w:sz w:val="22"/>
                <w:szCs w:val="22"/>
              </w:rPr>
              <w:t>Lunch</w:t>
            </w:r>
          </w:p>
        </w:tc>
      </w:tr>
      <w:tr w:rsidR="000E4F4A" w14:paraId="26060D68" w14:textId="77777777" w:rsidTr="00543F69">
        <w:trPr>
          <w:trHeight w:val="530"/>
        </w:trPr>
        <w:tc>
          <w:tcPr>
            <w:tcW w:w="2155" w:type="dxa"/>
          </w:tcPr>
          <w:p w14:paraId="04DE6CE8" w14:textId="31AFFE33" w:rsidR="000E4F4A" w:rsidRDefault="007607C8" w:rsidP="007607C8">
            <w:pPr>
              <w:rPr>
                <w:rFonts w:cs="Arial"/>
                <w:sz w:val="22"/>
                <w:szCs w:val="22"/>
              </w:rPr>
            </w:pPr>
            <w:r>
              <w:rPr>
                <w:rFonts w:cs="Arial"/>
                <w:sz w:val="22"/>
                <w:szCs w:val="22"/>
              </w:rPr>
              <w:t>1:00 – 2:30 p.m.</w:t>
            </w:r>
          </w:p>
        </w:tc>
        <w:tc>
          <w:tcPr>
            <w:tcW w:w="8162" w:type="dxa"/>
          </w:tcPr>
          <w:p w14:paraId="6404C4FD" w14:textId="54082558" w:rsidR="000E4F4A" w:rsidRDefault="000E4F4A" w:rsidP="007842AB">
            <w:pPr>
              <w:pStyle w:val="ListParagraph"/>
              <w:numPr>
                <w:ilvl w:val="0"/>
                <w:numId w:val="5"/>
              </w:numPr>
              <w:spacing w:after="120"/>
              <w:rPr>
                <w:rFonts w:cs="Arial"/>
                <w:sz w:val="22"/>
                <w:szCs w:val="22"/>
              </w:rPr>
            </w:pPr>
            <w:r>
              <w:rPr>
                <w:rFonts w:cs="Arial"/>
                <w:sz w:val="22"/>
                <w:szCs w:val="22"/>
              </w:rPr>
              <w:t xml:space="preserve">“Coming Soon” marketing and office exclusive listings </w:t>
            </w:r>
          </w:p>
        </w:tc>
      </w:tr>
      <w:tr w:rsidR="000E4F4A" w14:paraId="41E734FE" w14:textId="77777777" w:rsidTr="00543F69">
        <w:trPr>
          <w:trHeight w:val="440"/>
        </w:trPr>
        <w:tc>
          <w:tcPr>
            <w:tcW w:w="2155" w:type="dxa"/>
          </w:tcPr>
          <w:p w14:paraId="693CE262" w14:textId="57BF0CFA" w:rsidR="000E4F4A" w:rsidRDefault="007607C8" w:rsidP="000E4F4A">
            <w:pPr>
              <w:rPr>
                <w:rFonts w:cs="Arial"/>
                <w:sz w:val="22"/>
                <w:szCs w:val="22"/>
              </w:rPr>
            </w:pPr>
            <w:r>
              <w:rPr>
                <w:rFonts w:cs="Arial"/>
                <w:sz w:val="22"/>
                <w:szCs w:val="22"/>
              </w:rPr>
              <w:t>2:30 – 3:30 p.m.</w:t>
            </w:r>
          </w:p>
        </w:tc>
        <w:tc>
          <w:tcPr>
            <w:tcW w:w="8162" w:type="dxa"/>
          </w:tcPr>
          <w:p w14:paraId="5FC5CA1A" w14:textId="0D446E3B" w:rsidR="000E4F4A" w:rsidRDefault="000E4F4A" w:rsidP="007842AB">
            <w:pPr>
              <w:pStyle w:val="ListParagraph"/>
              <w:numPr>
                <w:ilvl w:val="0"/>
                <w:numId w:val="5"/>
              </w:numPr>
              <w:spacing w:after="120"/>
              <w:rPr>
                <w:rFonts w:cs="Arial"/>
                <w:sz w:val="22"/>
                <w:szCs w:val="22"/>
              </w:rPr>
            </w:pPr>
            <w:r>
              <w:rPr>
                <w:rFonts w:cs="Arial"/>
                <w:sz w:val="22"/>
                <w:szCs w:val="22"/>
              </w:rPr>
              <w:t>CMLS IDX/VOW Proposal</w:t>
            </w:r>
          </w:p>
        </w:tc>
      </w:tr>
      <w:tr w:rsidR="007607C8" w14:paraId="29E82A01" w14:textId="77777777" w:rsidTr="00543F69">
        <w:trPr>
          <w:trHeight w:val="440"/>
        </w:trPr>
        <w:tc>
          <w:tcPr>
            <w:tcW w:w="2155" w:type="dxa"/>
          </w:tcPr>
          <w:p w14:paraId="12F9B771" w14:textId="121C5347" w:rsidR="007607C8" w:rsidRDefault="007607C8" w:rsidP="000E4F4A">
            <w:pPr>
              <w:rPr>
                <w:rFonts w:cs="Arial"/>
                <w:sz w:val="22"/>
                <w:szCs w:val="22"/>
              </w:rPr>
            </w:pPr>
            <w:r>
              <w:rPr>
                <w:rFonts w:cs="Arial"/>
                <w:sz w:val="22"/>
                <w:szCs w:val="22"/>
              </w:rPr>
              <w:t>3:30 – 3:45 p.m.</w:t>
            </w:r>
          </w:p>
        </w:tc>
        <w:tc>
          <w:tcPr>
            <w:tcW w:w="8162" w:type="dxa"/>
          </w:tcPr>
          <w:p w14:paraId="10FF36DB" w14:textId="3BC6223C" w:rsidR="007607C8" w:rsidRPr="007607C8" w:rsidRDefault="007607C8" w:rsidP="007607C8">
            <w:pPr>
              <w:spacing w:after="120"/>
              <w:ind w:left="720"/>
              <w:rPr>
                <w:rFonts w:cs="Arial"/>
                <w:sz w:val="22"/>
                <w:szCs w:val="22"/>
              </w:rPr>
            </w:pPr>
            <w:r>
              <w:rPr>
                <w:rFonts w:cs="Arial"/>
                <w:sz w:val="22"/>
                <w:szCs w:val="22"/>
              </w:rPr>
              <w:t>Break</w:t>
            </w:r>
          </w:p>
        </w:tc>
      </w:tr>
      <w:tr w:rsidR="00E91C9E" w14:paraId="414C827F" w14:textId="77777777" w:rsidTr="00543F69">
        <w:trPr>
          <w:trHeight w:val="440"/>
        </w:trPr>
        <w:tc>
          <w:tcPr>
            <w:tcW w:w="2155" w:type="dxa"/>
          </w:tcPr>
          <w:p w14:paraId="61AB02DE" w14:textId="035E6725" w:rsidR="00E91C9E" w:rsidRDefault="00D65747" w:rsidP="00D65747">
            <w:pPr>
              <w:rPr>
                <w:rFonts w:cs="Arial"/>
                <w:sz w:val="22"/>
                <w:szCs w:val="22"/>
              </w:rPr>
            </w:pPr>
            <w:r>
              <w:rPr>
                <w:rFonts w:cs="Arial"/>
                <w:sz w:val="22"/>
                <w:szCs w:val="22"/>
              </w:rPr>
              <w:t>3:45 – 4:45 p.m.</w:t>
            </w:r>
          </w:p>
        </w:tc>
        <w:tc>
          <w:tcPr>
            <w:tcW w:w="8162" w:type="dxa"/>
            <w:vMerge w:val="restart"/>
          </w:tcPr>
          <w:p w14:paraId="34DA6A67" w14:textId="3160BFD0" w:rsidR="00E91C9E" w:rsidRDefault="00E91C9E" w:rsidP="000E4F4A">
            <w:pPr>
              <w:pStyle w:val="ListParagraph"/>
              <w:numPr>
                <w:ilvl w:val="0"/>
                <w:numId w:val="5"/>
              </w:numPr>
              <w:spacing w:after="120"/>
              <w:rPr>
                <w:rFonts w:cs="Arial"/>
                <w:sz w:val="22"/>
                <w:szCs w:val="22"/>
              </w:rPr>
            </w:pPr>
            <w:r>
              <w:rPr>
                <w:rFonts w:cs="Arial"/>
                <w:sz w:val="22"/>
                <w:szCs w:val="22"/>
              </w:rPr>
              <w:t xml:space="preserve">MLS Policy Statement 7.43 / “MLS of Choice” </w:t>
            </w:r>
          </w:p>
          <w:p w14:paraId="3A30B1B5" w14:textId="6DE8D81D" w:rsidR="00E91C9E" w:rsidRDefault="00E91C9E" w:rsidP="000E4F4A">
            <w:pPr>
              <w:pStyle w:val="ListParagraph"/>
              <w:numPr>
                <w:ilvl w:val="0"/>
                <w:numId w:val="15"/>
              </w:numPr>
              <w:spacing w:after="120"/>
              <w:rPr>
                <w:rFonts w:cs="Arial"/>
                <w:sz w:val="22"/>
                <w:szCs w:val="22"/>
              </w:rPr>
            </w:pPr>
            <w:r>
              <w:rPr>
                <w:rFonts w:cs="Arial"/>
                <w:sz w:val="22"/>
                <w:szCs w:val="22"/>
              </w:rPr>
              <w:t>Georgia MLS letter</w:t>
            </w:r>
            <w:r w:rsidR="00416097">
              <w:t xml:space="preserve"> </w:t>
            </w:r>
          </w:p>
          <w:p w14:paraId="38384C4E" w14:textId="6D44768A" w:rsidR="0084799B" w:rsidRDefault="0084799B" w:rsidP="000E4F4A">
            <w:pPr>
              <w:pStyle w:val="ListParagraph"/>
              <w:numPr>
                <w:ilvl w:val="0"/>
                <w:numId w:val="15"/>
              </w:numPr>
              <w:spacing w:after="120"/>
              <w:rPr>
                <w:rFonts w:cs="Arial"/>
                <w:sz w:val="22"/>
                <w:szCs w:val="22"/>
              </w:rPr>
            </w:pPr>
            <w:r>
              <w:rPr>
                <w:rFonts w:cs="Arial"/>
                <w:sz w:val="22"/>
                <w:szCs w:val="22"/>
              </w:rPr>
              <w:t xml:space="preserve">Waiver requirements / broker signatures only </w:t>
            </w:r>
          </w:p>
          <w:p w14:paraId="7899D9FC" w14:textId="0D326C02" w:rsidR="00E91C9E" w:rsidRPr="00DD694D" w:rsidRDefault="00E91C9E" w:rsidP="00B0552C">
            <w:pPr>
              <w:pStyle w:val="ListParagraph"/>
              <w:numPr>
                <w:ilvl w:val="0"/>
                <w:numId w:val="15"/>
              </w:numPr>
              <w:spacing w:after="120"/>
              <w:rPr>
                <w:rFonts w:cs="Arial"/>
                <w:sz w:val="22"/>
                <w:szCs w:val="22"/>
              </w:rPr>
            </w:pPr>
            <w:r>
              <w:rPr>
                <w:rFonts w:cs="Arial"/>
                <w:sz w:val="22"/>
                <w:szCs w:val="22"/>
              </w:rPr>
              <w:t>Advisory Board member feedback on implementation</w:t>
            </w:r>
          </w:p>
        </w:tc>
      </w:tr>
      <w:tr w:rsidR="00E91C9E" w14:paraId="25BA3CF7" w14:textId="77777777" w:rsidTr="00543F69">
        <w:trPr>
          <w:trHeight w:val="476"/>
        </w:trPr>
        <w:tc>
          <w:tcPr>
            <w:tcW w:w="2155" w:type="dxa"/>
          </w:tcPr>
          <w:p w14:paraId="20BB6807" w14:textId="77777777" w:rsidR="00E91C9E" w:rsidRDefault="00E91C9E" w:rsidP="000E4F4A">
            <w:pPr>
              <w:rPr>
                <w:rFonts w:cs="Arial"/>
                <w:sz w:val="22"/>
                <w:szCs w:val="22"/>
              </w:rPr>
            </w:pPr>
          </w:p>
        </w:tc>
        <w:tc>
          <w:tcPr>
            <w:tcW w:w="8162" w:type="dxa"/>
            <w:vMerge/>
          </w:tcPr>
          <w:p w14:paraId="5092AB16" w14:textId="0815513E" w:rsidR="00E91C9E" w:rsidRPr="00DD694D" w:rsidRDefault="00E91C9E" w:rsidP="000E4F4A">
            <w:pPr>
              <w:pStyle w:val="ListParagraph"/>
              <w:numPr>
                <w:ilvl w:val="0"/>
                <w:numId w:val="15"/>
              </w:numPr>
              <w:spacing w:after="120"/>
              <w:rPr>
                <w:rFonts w:cs="Arial"/>
                <w:sz w:val="22"/>
                <w:szCs w:val="22"/>
              </w:rPr>
            </w:pPr>
          </w:p>
        </w:tc>
      </w:tr>
      <w:tr w:rsidR="008B2353" w14:paraId="475F3790" w14:textId="77777777" w:rsidTr="00543F69">
        <w:trPr>
          <w:trHeight w:val="711"/>
        </w:trPr>
        <w:tc>
          <w:tcPr>
            <w:tcW w:w="2155" w:type="dxa"/>
          </w:tcPr>
          <w:p w14:paraId="6FDD35D3" w14:textId="0EDCAE7B" w:rsidR="008B2353" w:rsidRDefault="008B2353" w:rsidP="008B2353">
            <w:pPr>
              <w:rPr>
                <w:rFonts w:cs="Arial"/>
                <w:sz w:val="22"/>
                <w:szCs w:val="22"/>
              </w:rPr>
            </w:pPr>
            <w:r>
              <w:rPr>
                <w:rFonts w:cs="Arial"/>
                <w:sz w:val="22"/>
                <w:szCs w:val="22"/>
              </w:rPr>
              <w:t>4:45 – 5:00 p.m.</w:t>
            </w:r>
          </w:p>
        </w:tc>
        <w:tc>
          <w:tcPr>
            <w:tcW w:w="8162" w:type="dxa"/>
          </w:tcPr>
          <w:p w14:paraId="1466D0A6" w14:textId="7F3350E6" w:rsidR="008B2353" w:rsidRPr="00543F69" w:rsidRDefault="008B2353" w:rsidP="00543F69">
            <w:pPr>
              <w:pStyle w:val="ListParagraph"/>
              <w:numPr>
                <w:ilvl w:val="0"/>
                <w:numId w:val="5"/>
              </w:numPr>
              <w:spacing w:after="120"/>
              <w:rPr>
                <w:rFonts w:cs="Arial"/>
                <w:sz w:val="22"/>
                <w:szCs w:val="22"/>
              </w:rPr>
            </w:pPr>
            <w:r w:rsidRPr="00543F69">
              <w:rPr>
                <w:rFonts w:cs="Arial"/>
                <w:sz w:val="22"/>
                <w:szCs w:val="22"/>
              </w:rPr>
              <w:t xml:space="preserve">Section 2.3 – Right of Cooperating Broker in Presentation of Offer: </w:t>
            </w:r>
            <w:proofErr w:type="spellStart"/>
            <w:r w:rsidRPr="00543F69">
              <w:rPr>
                <w:rFonts w:cs="Arial"/>
                <w:sz w:val="22"/>
                <w:szCs w:val="22"/>
              </w:rPr>
              <w:t>Apendix</w:t>
            </w:r>
            <w:proofErr w:type="spellEnd"/>
            <w:r w:rsidRPr="00543F69">
              <w:rPr>
                <w:rFonts w:cs="Arial"/>
                <w:sz w:val="22"/>
                <w:szCs w:val="22"/>
              </w:rPr>
              <w:t xml:space="preserve"> 8</w:t>
            </w:r>
          </w:p>
        </w:tc>
      </w:tr>
      <w:tr w:rsidR="00D65747" w14:paraId="107805A1" w14:textId="77777777" w:rsidTr="00543F69">
        <w:trPr>
          <w:trHeight w:val="540"/>
        </w:trPr>
        <w:tc>
          <w:tcPr>
            <w:tcW w:w="10317" w:type="dxa"/>
            <w:gridSpan w:val="2"/>
            <w:shd w:val="clear" w:color="auto" w:fill="5CB3DE"/>
            <w:vAlign w:val="center"/>
          </w:tcPr>
          <w:p w14:paraId="0B066C5E" w14:textId="3365A349" w:rsidR="00D65747" w:rsidRPr="00D65747" w:rsidRDefault="00D65747" w:rsidP="00D65747">
            <w:pPr>
              <w:spacing w:after="120"/>
              <w:ind w:left="360"/>
              <w:jc w:val="center"/>
              <w:rPr>
                <w:rFonts w:cs="Arial"/>
                <w:b/>
                <w:color w:val="FFFFFF" w:themeColor="background1"/>
                <w:sz w:val="22"/>
                <w:szCs w:val="22"/>
              </w:rPr>
            </w:pPr>
            <w:r w:rsidRPr="00D65747">
              <w:rPr>
                <w:rFonts w:cs="Arial"/>
                <w:b/>
                <w:color w:val="FFFFFF" w:themeColor="background1"/>
                <w:sz w:val="22"/>
                <w:szCs w:val="22"/>
              </w:rPr>
              <w:t>Day 2</w:t>
            </w:r>
          </w:p>
        </w:tc>
      </w:tr>
      <w:tr w:rsidR="00B0552C" w14:paraId="75EE2F55" w14:textId="77777777" w:rsidTr="00543F69">
        <w:trPr>
          <w:trHeight w:val="540"/>
        </w:trPr>
        <w:tc>
          <w:tcPr>
            <w:tcW w:w="10317" w:type="dxa"/>
            <w:gridSpan w:val="2"/>
            <w:vAlign w:val="bottom"/>
          </w:tcPr>
          <w:p w14:paraId="794F654D" w14:textId="3BA96183" w:rsidR="00B0552C" w:rsidRPr="00D97DD5" w:rsidRDefault="00B0552C" w:rsidP="00B0552C">
            <w:pPr>
              <w:spacing w:after="120"/>
              <w:ind w:left="2160"/>
              <w:rPr>
                <w:rFonts w:cs="Arial"/>
                <w:sz w:val="22"/>
                <w:szCs w:val="22"/>
              </w:rPr>
            </w:pPr>
            <w:r>
              <w:rPr>
                <w:rFonts w:cs="Arial"/>
                <w:sz w:val="22"/>
                <w:szCs w:val="22"/>
              </w:rPr>
              <w:t xml:space="preserve">Note: The start time for Day 2 will be determined Monday afternoon. </w:t>
            </w:r>
          </w:p>
        </w:tc>
      </w:tr>
      <w:tr w:rsidR="00E926D5" w14:paraId="685760E0" w14:textId="77777777" w:rsidTr="00543F69">
        <w:trPr>
          <w:trHeight w:val="360"/>
        </w:trPr>
        <w:tc>
          <w:tcPr>
            <w:tcW w:w="2155" w:type="dxa"/>
          </w:tcPr>
          <w:p w14:paraId="1960A54C" w14:textId="20D1450F" w:rsidR="00E926D5" w:rsidRDefault="00E926D5" w:rsidP="00E926D5">
            <w:pPr>
              <w:rPr>
                <w:rFonts w:cs="Arial"/>
                <w:sz w:val="22"/>
                <w:szCs w:val="22"/>
              </w:rPr>
            </w:pPr>
            <w:r w:rsidRPr="000153F2">
              <w:rPr>
                <w:rFonts w:cs="Arial"/>
                <w:b/>
                <w:sz w:val="22"/>
                <w:szCs w:val="22"/>
              </w:rPr>
              <w:t>GENERAL DISCUSSION</w:t>
            </w:r>
          </w:p>
        </w:tc>
        <w:tc>
          <w:tcPr>
            <w:tcW w:w="8162" w:type="dxa"/>
          </w:tcPr>
          <w:p w14:paraId="2BB20ADC" w14:textId="77777777" w:rsidR="00E926D5" w:rsidRPr="00D97DD5" w:rsidRDefault="00E926D5" w:rsidP="00E926D5">
            <w:pPr>
              <w:spacing w:after="120"/>
              <w:ind w:left="360"/>
              <w:rPr>
                <w:rFonts w:cs="Arial"/>
                <w:sz w:val="22"/>
                <w:szCs w:val="22"/>
              </w:rPr>
            </w:pPr>
          </w:p>
        </w:tc>
      </w:tr>
      <w:tr w:rsidR="00E926D5" w14:paraId="6B0C5457" w14:textId="77777777" w:rsidTr="00543F69">
        <w:trPr>
          <w:trHeight w:val="360"/>
        </w:trPr>
        <w:tc>
          <w:tcPr>
            <w:tcW w:w="2155" w:type="dxa"/>
          </w:tcPr>
          <w:p w14:paraId="758D0556" w14:textId="77777777" w:rsidR="00E926D5" w:rsidRDefault="00E926D5" w:rsidP="00E926D5">
            <w:pPr>
              <w:rPr>
                <w:rFonts w:cs="Arial"/>
                <w:sz w:val="22"/>
                <w:szCs w:val="22"/>
              </w:rPr>
            </w:pPr>
          </w:p>
        </w:tc>
        <w:tc>
          <w:tcPr>
            <w:tcW w:w="8162" w:type="dxa"/>
          </w:tcPr>
          <w:p w14:paraId="3E129C8B" w14:textId="468D7779" w:rsidR="00E926D5" w:rsidRPr="00E926D5" w:rsidRDefault="00E926D5" w:rsidP="00E926D5">
            <w:pPr>
              <w:pStyle w:val="ListParagraph"/>
              <w:numPr>
                <w:ilvl w:val="0"/>
                <w:numId w:val="5"/>
              </w:numPr>
              <w:spacing w:after="120"/>
              <w:rPr>
                <w:rFonts w:cs="Arial"/>
                <w:sz w:val="22"/>
                <w:szCs w:val="22"/>
              </w:rPr>
            </w:pPr>
            <w:r w:rsidRPr="00E926D5">
              <w:rPr>
                <w:rFonts w:cs="Arial"/>
                <w:sz w:val="22"/>
                <w:szCs w:val="22"/>
              </w:rPr>
              <w:t xml:space="preserve">Accessing MLS data – Bill Fowler, Compass </w:t>
            </w:r>
          </w:p>
        </w:tc>
      </w:tr>
      <w:tr w:rsidR="00E926D5" w14:paraId="0A4AF5B9" w14:textId="77777777" w:rsidTr="00543F69">
        <w:trPr>
          <w:trHeight w:val="360"/>
        </w:trPr>
        <w:tc>
          <w:tcPr>
            <w:tcW w:w="2155" w:type="dxa"/>
          </w:tcPr>
          <w:p w14:paraId="7FD5C7B3" w14:textId="5C88353D" w:rsidR="00E926D5" w:rsidRPr="00E926D5" w:rsidRDefault="00E926D5" w:rsidP="00E926D5">
            <w:pPr>
              <w:rPr>
                <w:rFonts w:cs="Arial"/>
                <w:b/>
                <w:sz w:val="22"/>
                <w:szCs w:val="22"/>
              </w:rPr>
            </w:pPr>
            <w:r w:rsidRPr="00E926D5">
              <w:rPr>
                <w:rFonts w:cs="Arial"/>
                <w:b/>
                <w:sz w:val="22"/>
                <w:szCs w:val="22"/>
              </w:rPr>
              <w:t>UPDATES</w:t>
            </w:r>
          </w:p>
        </w:tc>
        <w:tc>
          <w:tcPr>
            <w:tcW w:w="8162" w:type="dxa"/>
          </w:tcPr>
          <w:p w14:paraId="475B07E7" w14:textId="3C2D3EF7" w:rsidR="00E926D5" w:rsidRPr="00103CE7" w:rsidRDefault="00E926D5" w:rsidP="00E926D5">
            <w:pPr>
              <w:pStyle w:val="ListParagraph"/>
              <w:rPr>
                <w:rFonts w:cs="Arial"/>
                <w:sz w:val="22"/>
                <w:szCs w:val="22"/>
              </w:rPr>
            </w:pPr>
          </w:p>
        </w:tc>
      </w:tr>
      <w:tr w:rsidR="00E926D5" w14:paraId="71FE465D" w14:textId="77777777" w:rsidTr="00543F69">
        <w:trPr>
          <w:trHeight w:val="360"/>
        </w:trPr>
        <w:tc>
          <w:tcPr>
            <w:tcW w:w="2155" w:type="dxa"/>
          </w:tcPr>
          <w:p w14:paraId="0EDA69C3" w14:textId="77777777" w:rsidR="00E926D5" w:rsidRDefault="00E926D5" w:rsidP="00E926D5">
            <w:pPr>
              <w:rPr>
                <w:rFonts w:cs="Arial"/>
                <w:sz w:val="22"/>
                <w:szCs w:val="22"/>
              </w:rPr>
            </w:pPr>
          </w:p>
        </w:tc>
        <w:tc>
          <w:tcPr>
            <w:tcW w:w="8162" w:type="dxa"/>
          </w:tcPr>
          <w:p w14:paraId="6C180ED7" w14:textId="58478EAB" w:rsidR="00E926D5" w:rsidRPr="00103CE7" w:rsidRDefault="00E926D5" w:rsidP="00E926D5">
            <w:pPr>
              <w:pStyle w:val="ListParagraph"/>
              <w:numPr>
                <w:ilvl w:val="0"/>
                <w:numId w:val="5"/>
              </w:numPr>
              <w:spacing w:after="120"/>
              <w:rPr>
                <w:rFonts w:cs="Arial"/>
                <w:sz w:val="22"/>
                <w:szCs w:val="22"/>
              </w:rPr>
            </w:pPr>
            <w:r w:rsidRPr="00E926D5">
              <w:rPr>
                <w:rFonts w:cs="Arial"/>
                <w:sz w:val="22"/>
                <w:szCs w:val="22"/>
              </w:rPr>
              <w:t xml:space="preserve">MLS PAG – Sam </w:t>
            </w:r>
            <w:proofErr w:type="spellStart"/>
            <w:r w:rsidRPr="00E926D5">
              <w:rPr>
                <w:rFonts w:cs="Arial"/>
                <w:sz w:val="22"/>
                <w:szCs w:val="22"/>
              </w:rPr>
              <w:t>DeBord</w:t>
            </w:r>
            <w:proofErr w:type="spellEnd"/>
            <w:r w:rsidRPr="00E926D5">
              <w:rPr>
                <w:rFonts w:cs="Arial"/>
                <w:sz w:val="22"/>
                <w:szCs w:val="22"/>
              </w:rPr>
              <w:t>, Chair</w:t>
            </w:r>
          </w:p>
        </w:tc>
      </w:tr>
      <w:tr w:rsidR="00E926D5" w14:paraId="73627850" w14:textId="77777777" w:rsidTr="00543F69">
        <w:trPr>
          <w:trHeight w:val="224"/>
        </w:trPr>
        <w:tc>
          <w:tcPr>
            <w:tcW w:w="2155" w:type="dxa"/>
          </w:tcPr>
          <w:p w14:paraId="12A910E9" w14:textId="77777777" w:rsidR="00E926D5" w:rsidRPr="000153F2" w:rsidRDefault="00E926D5" w:rsidP="00E926D5">
            <w:pPr>
              <w:spacing w:after="120"/>
              <w:ind w:left="70"/>
              <w:rPr>
                <w:rFonts w:cs="Arial"/>
                <w:b/>
                <w:sz w:val="22"/>
                <w:szCs w:val="22"/>
              </w:rPr>
            </w:pPr>
          </w:p>
        </w:tc>
        <w:tc>
          <w:tcPr>
            <w:tcW w:w="8162" w:type="dxa"/>
          </w:tcPr>
          <w:p w14:paraId="7AFA6786" w14:textId="7ABC61BE" w:rsidR="00E926D5" w:rsidRPr="00E926D5" w:rsidRDefault="00E926D5" w:rsidP="00E926D5">
            <w:pPr>
              <w:pStyle w:val="ListParagraph"/>
              <w:numPr>
                <w:ilvl w:val="0"/>
                <w:numId w:val="5"/>
              </w:numPr>
              <w:spacing w:after="120"/>
              <w:rPr>
                <w:rFonts w:cs="Arial"/>
                <w:sz w:val="22"/>
                <w:szCs w:val="22"/>
              </w:rPr>
            </w:pPr>
            <w:r w:rsidRPr="00E926D5">
              <w:rPr>
                <w:rFonts w:cs="Arial"/>
                <w:sz w:val="22"/>
                <w:szCs w:val="22"/>
              </w:rPr>
              <w:t>CMLS/NAR Cooperation Agreement</w:t>
            </w:r>
          </w:p>
        </w:tc>
      </w:tr>
      <w:tr w:rsidR="00E926D5" w14:paraId="7C3FBEB3" w14:textId="77777777" w:rsidTr="00543F69">
        <w:trPr>
          <w:trHeight w:val="566"/>
        </w:trPr>
        <w:tc>
          <w:tcPr>
            <w:tcW w:w="2155" w:type="dxa"/>
          </w:tcPr>
          <w:p w14:paraId="068D640E" w14:textId="70B87C26" w:rsidR="00E926D5" w:rsidRPr="008C4598" w:rsidRDefault="00E926D5" w:rsidP="00E926D5">
            <w:pPr>
              <w:spacing w:after="120"/>
              <w:ind w:left="70"/>
              <w:rPr>
                <w:rFonts w:cs="Arial"/>
                <w:b/>
                <w:sz w:val="22"/>
                <w:szCs w:val="22"/>
              </w:rPr>
            </w:pPr>
          </w:p>
        </w:tc>
        <w:tc>
          <w:tcPr>
            <w:tcW w:w="8162" w:type="dxa"/>
          </w:tcPr>
          <w:p w14:paraId="3CEA1BF8" w14:textId="6DD60C87" w:rsidR="00E926D5" w:rsidRPr="00E926D5" w:rsidRDefault="00E926D5" w:rsidP="00E926D5">
            <w:pPr>
              <w:pStyle w:val="ListParagraph"/>
              <w:numPr>
                <w:ilvl w:val="0"/>
                <w:numId w:val="5"/>
              </w:numPr>
              <w:spacing w:after="120"/>
              <w:rPr>
                <w:rFonts w:cs="Arial"/>
                <w:sz w:val="22"/>
                <w:szCs w:val="22"/>
              </w:rPr>
            </w:pPr>
            <w:r w:rsidRPr="00E926D5">
              <w:rPr>
                <w:rFonts w:cs="Arial"/>
                <w:sz w:val="22"/>
                <w:szCs w:val="22"/>
              </w:rPr>
              <w:t>DOJ/FTC Workshop – Charlie Lee, Associate Counsel, NAR</w:t>
            </w:r>
          </w:p>
        </w:tc>
      </w:tr>
      <w:tr w:rsidR="00E926D5" w14:paraId="700DF114" w14:textId="77777777" w:rsidTr="00543F69">
        <w:trPr>
          <w:trHeight w:val="1754"/>
        </w:trPr>
        <w:tc>
          <w:tcPr>
            <w:tcW w:w="2155" w:type="dxa"/>
          </w:tcPr>
          <w:p w14:paraId="5CAB1395" w14:textId="77777777" w:rsidR="00E926D5" w:rsidRPr="000153F2" w:rsidRDefault="00E926D5" w:rsidP="00E926D5">
            <w:pPr>
              <w:spacing w:after="120"/>
              <w:ind w:left="70"/>
              <w:rPr>
                <w:rFonts w:cs="Arial"/>
                <w:b/>
                <w:sz w:val="22"/>
                <w:szCs w:val="22"/>
              </w:rPr>
            </w:pPr>
          </w:p>
        </w:tc>
        <w:tc>
          <w:tcPr>
            <w:tcW w:w="8162" w:type="dxa"/>
          </w:tcPr>
          <w:p w14:paraId="19D6A017" w14:textId="77777777" w:rsidR="00E926D5" w:rsidRDefault="00E926D5" w:rsidP="00E926D5">
            <w:pPr>
              <w:pStyle w:val="ListParagraph"/>
              <w:numPr>
                <w:ilvl w:val="0"/>
                <w:numId w:val="5"/>
              </w:numPr>
            </w:pPr>
            <w:r>
              <w:rPr>
                <w:rFonts w:cs="Arial"/>
                <w:sz w:val="22"/>
                <w:szCs w:val="22"/>
              </w:rPr>
              <w:t>Other Business:</w:t>
            </w:r>
            <w:r>
              <w:t xml:space="preserve"> </w:t>
            </w:r>
          </w:p>
          <w:p w14:paraId="59C85F88" w14:textId="77777777" w:rsidR="00E926D5" w:rsidRDefault="00E926D5" w:rsidP="00E926D5">
            <w:pPr>
              <w:ind w:left="720"/>
            </w:pPr>
          </w:p>
          <w:p w14:paraId="7705C1B0" w14:textId="77777777" w:rsidR="00E926D5" w:rsidRDefault="00E926D5" w:rsidP="00E926D5">
            <w:pPr>
              <w:pStyle w:val="ListParagraph"/>
              <w:numPr>
                <w:ilvl w:val="1"/>
                <w:numId w:val="21"/>
              </w:numPr>
            </w:pPr>
            <w:r>
              <w:t>_____________________________________________</w:t>
            </w:r>
          </w:p>
          <w:p w14:paraId="32E4829C" w14:textId="77777777" w:rsidR="00E926D5" w:rsidRDefault="00E926D5" w:rsidP="00E926D5">
            <w:pPr>
              <w:ind w:left="2700"/>
            </w:pPr>
          </w:p>
          <w:p w14:paraId="03737650" w14:textId="77777777" w:rsidR="00E926D5" w:rsidRDefault="00E926D5" w:rsidP="00E926D5">
            <w:pPr>
              <w:pStyle w:val="ListParagraph"/>
              <w:numPr>
                <w:ilvl w:val="1"/>
                <w:numId w:val="21"/>
              </w:numPr>
            </w:pPr>
            <w:r>
              <w:t>_____________________________________________</w:t>
            </w:r>
          </w:p>
          <w:p w14:paraId="7F8E9428" w14:textId="77777777" w:rsidR="00E926D5" w:rsidRDefault="00E926D5" w:rsidP="00E926D5">
            <w:pPr>
              <w:ind w:left="2700"/>
            </w:pPr>
          </w:p>
          <w:p w14:paraId="337E0E62" w14:textId="77777777" w:rsidR="00E926D5" w:rsidRPr="00E926D5" w:rsidRDefault="00E926D5" w:rsidP="00E926D5">
            <w:pPr>
              <w:pStyle w:val="ListParagraph"/>
              <w:numPr>
                <w:ilvl w:val="1"/>
                <w:numId w:val="21"/>
              </w:numPr>
              <w:rPr>
                <w:rFonts w:cs="Arial"/>
                <w:sz w:val="22"/>
                <w:szCs w:val="22"/>
              </w:rPr>
            </w:pPr>
            <w:r>
              <w:t>_____________________________________________</w:t>
            </w:r>
          </w:p>
          <w:p w14:paraId="317A4B19" w14:textId="77777777" w:rsidR="00E926D5" w:rsidRPr="00E926D5" w:rsidRDefault="00E926D5" w:rsidP="00E926D5">
            <w:pPr>
              <w:pStyle w:val="ListParagraph"/>
              <w:rPr>
                <w:rFonts w:cs="Arial"/>
                <w:sz w:val="22"/>
                <w:szCs w:val="22"/>
              </w:rPr>
            </w:pPr>
          </w:p>
          <w:p w14:paraId="2A1B3005" w14:textId="63A7B2AA" w:rsidR="00E926D5" w:rsidRPr="00E926D5" w:rsidRDefault="00E926D5" w:rsidP="00E926D5">
            <w:pPr>
              <w:ind w:left="1080"/>
              <w:rPr>
                <w:rFonts w:cs="Arial"/>
                <w:sz w:val="22"/>
                <w:szCs w:val="22"/>
              </w:rPr>
            </w:pPr>
          </w:p>
        </w:tc>
      </w:tr>
      <w:tr w:rsidR="00E926D5" w14:paraId="2587AD29" w14:textId="77777777" w:rsidTr="00543F69">
        <w:trPr>
          <w:trHeight w:val="404"/>
        </w:trPr>
        <w:tc>
          <w:tcPr>
            <w:tcW w:w="2155" w:type="dxa"/>
          </w:tcPr>
          <w:p w14:paraId="0573AEED" w14:textId="23445F17" w:rsidR="00E926D5" w:rsidRPr="00543F69" w:rsidRDefault="00543F69" w:rsidP="00E926D5">
            <w:pPr>
              <w:spacing w:after="120"/>
              <w:ind w:left="70"/>
              <w:rPr>
                <w:rFonts w:cs="Arial"/>
                <w:sz w:val="22"/>
                <w:szCs w:val="22"/>
              </w:rPr>
            </w:pPr>
            <w:r>
              <w:rPr>
                <w:rFonts w:cs="Arial"/>
                <w:sz w:val="22"/>
                <w:szCs w:val="22"/>
              </w:rPr>
              <w:t>12:00 noon</w:t>
            </w:r>
          </w:p>
        </w:tc>
        <w:tc>
          <w:tcPr>
            <w:tcW w:w="8162" w:type="dxa"/>
          </w:tcPr>
          <w:p w14:paraId="420A706C" w14:textId="6E0E46B4" w:rsidR="00E926D5" w:rsidRPr="00543F69" w:rsidRDefault="00E67CD6" w:rsidP="00E67CD6">
            <w:pPr>
              <w:pStyle w:val="ListParagraph"/>
              <w:numPr>
                <w:ilvl w:val="0"/>
                <w:numId w:val="5"/>
              </w:numPr>
              <w:rPr>
                <w:rFonts w:cs="Arial"/>
                <w:sz w:val="22"/>
                <w:szCs w:val="22"/>
              </w:rPr>
            </w:pPr>
            <w:r w:rsidRPr="00543F69">
              <w:rPr>
                <w:sz w:val="22"/>
              </w:rPr>
              <w:t>Adjournment</w:t>
            </w:r>
          </w:p>
        </w:tc>
      </w:tr>
      <w:tr w:rsidR="00E926D5" w14:paraId="69C7B103" w14:textId="77777777" w:rsidTr="00543F69">
        <w:trPr>
          <w:trHeight w:val="251"/>
        </w:trPr>
        <w:tc>
          <w:tcPr>
            <w:tcW w:w="2155" w:type="dxa"/>
          </w:tcPr>
          <w:p w14:paraId="1BF3AAC4" w14:textId="56512ADC" w:rsidR="00E926D5" w:rsidRPr="00E926D5" w:rsidRDefault="00E926D5" w:rsidP="00E926D5">
            <w:pPr>
              <w:spacing w:after="120"/>
              <w:ind w:left="70"/>
              <w:rPr>
                <w:rFonts w:cs="Arial"/>
                <w:b/>
                <w:sz w:val="22"/>
                <w:szCs w:val="22"/>
              </w:rPr>
            </w:pPr>
          </w:p>
        </w:tc>
        <w:tc>
          <w:tcPr>
            <w:tcW w:w="8162" w:type="dxa"/>
          </w:tcPr>
          <w:p w14:paraId="6DEAF50C" w14:textId="498A440F" w:rsidR="00E926D5" w:rsidRPr="00543F69" w:rsidRDefault="00E926D5" w:rsidP="007842AB">
            <w:pPr>
              <w:pStyle w:val="ListParagraph"/>
              <w:numPr>
                <w:ilvl w:val="0"/>
                <w:numId w:val="5"/>
              </w:numPr>
              <w:rPr>
                <w:sz w:val="22"/>
              </w:rPr>
            </w:pPr>
            <w:r w:rsidRPr="00543F69">
              <w:rPr>
                <w:sz w:val="22"/>
              </w:rPr>
              <w:t xml:space="preserve">Roster </w:t>
            </w:r>
            <w:bookmarkStart w:id="0" w:name="_GoBack"/>
            <w:bookmarkEnd w:id="0"/>
          </w:p>
        </w:tc>
      </w:tr>
    </w:tbl>
    <w:p w14:paraId="053F6A4E" w14:textId="472D1C62" w:rsidR="00BA703E" w:rsidRPr="00BA703E" w:rsidRDefault="00BA703E" w:rsidP="00315E92">
      <w:pPr>
        <w:tabs>
          <w:tab w:val="left" w:pos="720"/>
          <w:tab w:val="left" w:pos="1440"/>
          <w:tab w:val="left" w:pos="2160"/>
          <w:tab w:val="center" w:pos="5292"/>
        </w:tabs>
        <w:ind w:left="2160"/>
      </w:pPr>
    </w:p>
    <w:sectPr w:rsidR="00BA703E" w:rsidRPr="00BA703E" w:rsidSect="00B0552C">
      <w:headerReference w:type="even" r:id="rId8"/>
      <w:headerReference w:type="default" r:id="rId9"/>
      <w:footerReference w:type="default" r:id="rId10"/>
      <w:headerReference w:type="first" r:id="rId11"/>
      <w:footerReference w:type="first" r:id="rId12"/>
      <w:pgSz w:w="12240" w:h="15840"/>
      <w:pgMar w:top="2448" w:right="1008" w:bottom="990" w:left="1008" w:header="1008"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0A8C5" w14:textId="77777777" w:rsidR="00DF50FE" w:rsidRDefault="00DF50FE" w:rsidP="00BB54BE">
      <w:r>
        <w:separator/>
      </w:r>
    </w:p>
  </w:endnote>
  <w:endnote w:type="continuationSeparator" w:id="0">
    <w:p w14:paraId="62FAD097" w14:textId="77777777" w:rsidR="00DF50FE" w:rsidRDefault="00DF50FE" w:rsidP="00BB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0B64" w14:textId="79F02011" w:rsidR="00AE3900" w:rsidRDefault="009450FA">
    <w:pPr>
      <w:pStyle w:val="Footer"/>
    </w:pPr>
    <w:r>
      <w:rPr>
        <w:noProof/>
      </w:rPr>
      <w:drawing>
        <wp:anchor distT="0" distB="0" distL="114300" distR="114300" simplePos="0" relativeHeight="251665408" behindDoc="0" locked="0" layoutInCell="1" allowOverlap="1" wp14:anchorId="637C5427" wp14:editId="4EC189A9">
          <wp:simplePos x="0" y="0"/>
          <wp:positionH relativeFrom="page">
            <wp:posOffset>5403850</wp:posOffset>
          </wp:positionH>
          <wp:positionV relativeFrom="page">
            <wp:posOffset>8814435</wp:posOffset>
          </wp:positionV>
          <wp:extent cx="1972310" cy="779145"/>
          <wp:effectExtent l="0" t="0" r="0" b="0"/>
          <wp:wrapNone/>
          <wp:docPr id="32" name="Picture 32" descr="::::::Logo&amp;Tiers:_Images:Tier 1:NAR Tier 1 Logos:1_NAR:For Office:1_NAR_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amp;Tiers:_Images:Tier 1:NAR Tier 1 Logos:1_NAR:For Office:1_NAR_RGB.png"/>
                  <pic:cNvPicPr>
                    <a:picLocks noChangeAspect="1" noChangeArrowheads="1"/>
                  </pic:cNvPicPr>
                </pic:nvPicPr>
                <pic:blipFill>
                  <a:blip r:embed="rId1"/>
                  <a:srcRect/>
                  <a:stretch>
                    <a:fillRect/>
                  </a:stretch>
                </pic:blipFill>
                <pic:spPr bwMode="auto">
                  <a:xfrm>
                    <a:off x="0" y="0"/>
                    <a:ext cx="1972310" cy="779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E3900">
      <w:rPr>
        <w:noProof/>
      </w:rPr>
      <w:drawing>
        <wp:anchor distT="0" distB="0" distL="114300" distR="114300" simplePos="0" relativeHeight="251666432" behindDoc="0" locked="0" layoutInCell="1" allowOverlap="1" wp14:anchorId="3257DCD1" wp14:editId="42BEF7C5">
          <wp:simplePos x="0" y="0"/>
          <wp:positionH relativeFrom="column">
            <wp:posOffset>0</wp:posOffset>
          </wp:positionH>
          <wp:positionV relativeFrom="page">
            <wp:posOffset>9144000</wp:posOffset>
          </wp:positionV>
          <wp:extent cx="4297680" cy="118745"/>
          <wp:effectExtent l="0" t="0" r="0" b="8255"/>
          <wp:wrapThrough wrapText="bothSides">
            <wp:wrapPolygon edited="0">
              <wp:start x="0" y="0"/>
              <wp:lineTo x="0" y="18481"/>
              <wp:lineTo x="3702" y="18481"/>
              <wp:lineTo x="8936" y="18481"/>
              <wp:lineTo x="21447" y="18481"/>
              <wp:lineTo x="21447" y="0"/>
              <wp:lineTo x="21064"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_Address_Chicago_1Line_Black_Rev2017.png"/>
                  <pic:cNvPicPr/>
                </pic:nvPicPr>
                <pic:blipFill>
                  <a:blip r:embed="rId2">
                    <a:extLst>
                      <a:ext uri="{28A0092B-C50C-407E-A947-70E740481C1C}">
                        <a14:useLocalDpi xmlns:a14="http://schemas.microsoft.com/office/drawing/2010/main" val="0"/>
                      </a:ext>
                    </a:extLst>
                  </a:blip>
                  <a:stretch>
                    <a:fillRect/>
                  </a:stretch>
                </pic:blipFill>
                <pic:spPr>
                  <a:xfrm>
                    <a:off x="0" y="0"/>
                    <a:ext cx="4297680" cy="11874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C170" w14:textId="02FB2D57" w:rsidR="00AE3900" w:rsidRDefault="009450FA">
    <w:pPr>
      <w:pStyle w:val="Footer"/>
    </w:pPr>
    <w:r>
      <w:rPr>
        <w:noProof/>
      </w:rPr>
      <w:drawing>
        <wp:anchor distT="0" distB="0" distL="114300" distR="114300" simplePos="0" relativeHeight="251668480" behindDoc="0" locked="0" layoutInCell="1" allowOverlap="1" wp14:anchorId="62BF3E3A" wp14:editId="3346E6BA">
          <wp:simplePos x="0" y="0"/>
          <wp:positionH relativeFrom="page">
            <wp:posOffset>5463741</wp:posOffset>
          </wp:positionH>
          <wp:positionV relativeFrom="page">
            <wp:posOffset>8814435</wp:posOffset>
          </wp:positionV>
          <wp:extent cx="1972310" cy="779145"/>
          <wp:effectExtent l="0" t="0" r="0" b="0"/>
          <wp:wrapNone/>
          <wp:docPr id="34" name="Picture 34" descr="::::::Logo&amp;Tiers:_Images:Tier 1:NAR Tier 1 Logos:1_NAR:For Office:1_NAR_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amp;Tiers:_Images:Tier 1:NAR Tier 1 Logos:1_NAR:For Office:1_NAR_RGB.png"/>
                  <pic:cNvPicPr>
                    <a:picLocks noChangeAspect="1" noChangeArrowheads="1"/>
                  </pic:cNvPicPr>
                </pic:nvPicPr>
                <pic:blipFill>
                  <a:blip r:embed="rId1"/>
                  <a:srcRect/>
                  <a:stretch>
                    <a:fillRect/>
                  </a:stretch>
                </pic:blipFill>
                <pic:spPr bwMode="auto">
                  <a:xfrm>
                    <a:off x="0" y="0"/>
                    <a:ext cx="1972310" cy="7791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79071C72" wp14:editId="311C6325">
          <wp:simplePos x="0" y="0"/>
          <wp:positionH relativeFrom="column">
            <wp:posOffset>0</wp:posOffset>
          </wp:positionH>
          <wp:positionV relativeFrom="page">
            <wp:posOffset>9144000</wp:posOffset>
          </wp:positionV>
          <wp:extent cx="4297680" cy="118745"/>
          <wp:effectExtent l="0" t="0" r="0" b="8255"/>
          <wp:wrapThrough wrapText="bothSides">
            <wp:wrapPolygon edited="0">
              <wp:start x="0" y="0"/>
              <wp:lineTo x="0" y="18481"/>
              <wp:lineTo x="3702" y="18481"/>
              <wp:lineTo x="8936" y="18481"/>
              <wp:lineTo x="21447" y="18481"/>
              <wp:lineTo x="21447" y="0"/>
              <wp:lineTo x="21064"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_Address_Chicago_1Line_Black_Rev2017.png"/>
                  <pic:cNvPicPr/>
                </pic:nvPicPr>
                <pic:blipFill>
                  <a:blip r:embed="rId2">
                    <a:extLst>
                      <a:ext uri="{28A0092B-C50C-407E-A947-70E740481C1C}">
                        <a14:useLocalDpi xmlns:a14="http://schemas.microsoft.com/office/drawing/2010/main" val="0"/>
                      </a:ext>
                    </a:extLst>
                  </a:blip>
                  <a:stretch>
                    <a:fillRect/>
                  </a:stretch>
                </pic:blipFill>
                <pic:spPr>
                  <a:xfrm>
                    <a:off x="0" y="0"/>
                    <a:ext cx="4297680" cy="11874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D67C" w14:textId="77777777" w:rsidR="00DF50FE" w:rsidRDefault="00DF50FE" w:rsidP="00BB54BE">
      <w:r>
        <w:separator/>
      </w:r>
    </w:p>
  </w:footnote>
  <w:footnote w:type="continuationSeparator" w:id="0">
    <w:p w14:paraId="653F464B" w14:textId="77777777" w:rsidR="00DF50FE" w:rsidRDefault="00DF50FE" w:rsidP="00BB5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AF971" w14:textId="77777777" w:rsidR="006233E1" w:rsidRDefault="006233E1" w:rsidP="003C5F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2940E1" w14:textId="77777777" w:rsidR="006233E1" w:rsidRDefault="006233E1" w:rsidP="006233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27B6" w14:textId="6175F532" w:rsidR="006233E1" w:rsidRPr="00536614" w:rsidRDefault="006233E1" w:rsidP="002B41C7">
    <w:pPr>
      <w:pStyle w:val="Header"/>
      <w:framePr w:wrap="notBeside" w:vAnchor="page" w:hAnchor="page" w:xAlign="right" w:y="1441" w:anchorLock="1"/>
      <w:ind w:left="288"/>
      <w:rPr>
        <w:rStyle w:val="PageNumber"/>
        <w:i/>
        <w:color w:val="FFFFFF" w:themeColor="background1"/>
        <w:sz w:val="24"/>
      </w:rPr>
    </w:pPr>
    <w:r w:rsidRPr="00536614">
      <w:rPr>
        <w:rStyle w:val="PageNumber"/>
        <w:i/>
        <w:color w:val="FFFFFF" w:themeColor="background1"/>
        <w:sz w:val="24"/>
      </w:rPr>
      <w:fldChar w:fldCharType="begin"/>
    </w:r>
    <w:r w:rsidRPr="00536614">
      <w:rPr>
        <w:rStyle w:val="PageNumber"/>
        <w:i/>
        <w:color w:val="FFFFFF" w:themeColor="background1"/>
        <w:sz w:val="24"/>
      </w:rPr>
      <w:instrText xml:space="preserve">PAGE  </w:instrText>
    </w:r>
    <w:r w:rsidRPr="00536614">
      <w:rPr>
        <w:rStyle w:val="PageNumber"/>
        <w:i/>
        <w:color w:val="FFFFFF" w:themeColor="background1"/>
        <w:sz w:val="24"/>
      </w:rPr>
      <w:fldChar w:fldCharType="separate"/>
    </w:r>
    <w:r w:rsidR="007842AB">
      <w:rPr>
        <w:rStyle w:val="PageNumber"/>
        <w:i/>
        <w:noProof/>
        <w:color w:val="FFFFFF" w:themeColor="background1"/>
        <w:sz w:val="24"/>
      </w:rPr>
      <w:t>2</w:t>
    </w:r>
    <w:r w:rsidRPr="00536614">
      <w:rPr>
        <w:rStyle w:val="PageNumber"/>
        <w:i/>
        <w:color w:val="FFFFFF" w:themeColor="background1"/>
        <w:sz w:val="24"/>
      </w:rPr>
      <w:fldChar w:fldCharType="end"/>
    </w:r>
  </w:p>
  <w:p w14:paraId="0388FC7E" w14:textId="56218DE3" w:rsidR="00AE3900" w:rsidRDefault="00AE3900" w:rsidP="006233E1">
    <w:pPr>
      <w:pStyle w:val="Header"/>
      <w:ind w:right="360"/>
    </w:pPr>
    <w:r>
      <w:rPr>
        <w:noProof/>
      </w:rPr>
      <mc:AlternateContent>
        <mc:Choice Requires="wps">
          <w:drawing>
            <wp:anchor distT="0" distB="0" distL="114300" distR="114300" simplePos="0" relativeHeight="251661312" behindDoc="1" locked="0" layoutInCell="1" allowOverlap="1" wp14:anchorId="637F2A49" wp14:editId="49C0E9B8">
              <wp:simplePos x="0" y="0"/>
              <wp:positionH relativeFrom="page">
                <wp:posOffset>0</wp:posOffset>
              </wp:positionH>
              <wp:positionV relativeFrom="page">
                <wp:posOffset>0</wp:posOffset>
              </wp:positionV>
              <wp:extent cx="7772400" cy="1346200"/>
              <wp:effectExtent l="0" t="0" r="0" b="0"/>
              <wp:wrapNone/>
              <wp:docPr id="9" name="Text Box 9"/>
              <wp:cNvGraphicFramePr/>
              <a:graphic xmlns:a="http://schemas.openxmlformats.org/drawingml/2006/main">
                <a:graphicData uri="http://schemas.microsoft.com/office/word/2010/wordprocessingShape">
                  <wps:wsp>
                    <wps:cNvSpPr txBox="1"/>
                    <wps:spPr>
                      <a:xfrm>
                        <a:off x="0" y="0"/>
                        <a:ext cx="7772400" cy="1346200"/>
                      </a:xfrm>
                      <a:prstGeom prst="rect">
                        <a:avLst/>
                      </a:prstGeom>
                      <a:solidFill>
                        <a:srgbClr val="006CB7"/>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B36F40" w14:textId="77777777" w:rsidR="00AE3900" w:rsidRDefault="00AE3900" w:rsidP="005D0E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F2A49" id="_x0000_t202" coordsize="21600,21600" o:spt="202" path="m,l,21600r21600,l21600,xe">
              <v:stroke joinstyle="miter"/>
              <v:path gradientshapeok="t" o:connecttype="rect"/>
            </v:shapetype>
            <v:shape id="Text Box 9" o:spid="_x0000_s1027" type="#_x0000_t202" style="position:absolute;margin-left:0;margin-top:0;width:612pt;height:10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" fillcolor="#006cb7" stroked="f">
              <v:textbox>
                <w:txbxContent>
                  <w:p w14:paraId="19B36F40" w14:textId="77777777" w:rsidR="00AE3900" w:rsidRDefault="00AE3900" w:rsidP="005D0EDE"/>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D8B4" w14:textId="40F2FEA4" w:rsidR="00AE3900" w:rsidRDefault="00AE3900">
    <w:pPr>
      <w:pStyle w:val="Header"/>
    </w:pPr>
    <w:r>
      <w:rPr>
        <w:noProof/>
      </w:rPr>
      <mc:AlternateContent>
        <mc:Choice Requires="wps">
          <w:drawing>
            <wp:anchor distT="0" distB="0" distL="114300" distR="114300" simplePos="0" relativeHeight="251659264" behindDoc="0" locked="0" layoutInCell="1" allowOverlap="1" wp14:anchorId="451FA3E8" wp14:editId="74A0DEB4">
              <wp:simplePos x="0" y="0"/>
              <wp:positionH relativeFrom="page">
                <wp:posOffset>0</wp:posOffset>
              </wp:positionH>
              <wp:positionV relativeFrom="page">
                <wp:posOffset>0</wp:posOffset>
              </wp:positionV>
              <wp:extent cx="8001635" cy="1432560"/>
              <wp:effectExtent l="0" t="0" r="0" b="0"/>
              <wp:wrapThrough wrapText="bothSides">
                <wp:wrapPolygon edited="0">
                  <wp:start x="0" y="0"/>
                  <wp:lineTo x="0" y="21064"/>
                  <wp:lineTo x="21530" y="21064"/>
                  <wp:lineTo x="21530" y="0"/>
                  <wp:lineTo x="0" y="0"/>
                </wp:wrapPolygon>
              </wp:wrapThrough>
              <wp:docPr id="5" name="Text Box 5"/>
              <wp:cNvGraphicFramePr/>
              <a:graphic xmlns:a="http://schemas.openxmlformats.org/drawingml/2006/main">
                <a:graphicData uri="http://schemas.microsoft.com/office/word/2010/wordprocessingShape">
                  <wps:wsp>
                    <wps:cNvSpPr txBox="1"/>
                    <wps:spPr>
                      <a:xfrm>
                        <a:off x="0" y="0"/>
                        <a:ext cx="8001635" cy="1432560"/>
                      </a:xfrm>
                      <a:prstGeom prst="rect">
                        <a:avLst/>
                      </a:prstGeom>
                      <a:solidFill>
                        <a:srgbClr val="006CB7"/>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24F5B5" w14:textId="77777777" w:rsidR="00AE3900" w:rsidRDefault="00AE3900" w:rsidP="009B3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FA3E8" id="_x0000_t202" coordsize="21600,21600" o:spt="202" path="m,l,21600r21600,l21600,xe">
              <v:stroke joinstyle="miter"/>
              <v:path gradientshapeok="t" o:connecttype="rect"/>
            </v:shapetype>
            <v:shape id="Text Box 5" o:spid="_x0000_s1028" type="#_x0000_t202" style="position:absolute;margin-left:0;margin-top:0;width:630.05pt;height:11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" fillcolor="#006cb7" stroked="f">
              <v:textbox>
                <w:txbxContent>
                  <w:p w14:paraId="4C24F5B5" w14:textId="77777777" w:rsidR="00AE3900" w:rsidRDefault="00AE3900" w:rsidP="009B35C6"/>
                </w:txbxContent>
              </v:textbox>
              <w10:wrap type="through"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3436"/>
    <w:multiLevelType w:val="hybridMultilevel"/>
    <w:tmpl w:val="5E30E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66E1F"/>
    <w:multiLevelType w:val="hybridMultilevel"/>
    <w:tmpl w:val="D5EE8D78"/>
    <w:lvl w:ilvl="0" w:tplc="CFB4ADA4">
      <w:start w:val="1"/>
      <w:numFmt w:val="upperRoman"/>
      <w:lvlText w:val="%1."/>
      <w:lvlJc w:val="right"/>
      <w:pPr>
        <w:tabs>
          <w:tab w:val="num" w:pos="720"/>
        </w:tabs>
        <w:ind w:left="72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D63E3"/>
    <w:multiLevelType w:val="hybridMultilevel"/>
    <w:tmpl w:val="5AD4CA30"/>
    <w:lvl w:ilvl="0" w:tplc="04090013">
      <w:start w:val="1"/>
      <w:numFmt w:val="upperRoman"/>
      <w:lvlText w:val="%1."/>
      <w:lvlJc w:val="right"/>
      <w:pPr>
        <w:ind w:left="720" w:hanging="360"/>
      </w:pPr>
      <w:rPr>
        <w:rFonts w:hint="default"/>
        <w:b w:val="0"/>
        <w:i w:val="0"/>
        <w:sz w:val="22"/>
      </w:rPr>
    </w:lvl>
    <w:lvl w:ilvl="1" w:tplc="04090017">
      <w:start w:val="1"/>
      <w:numFmt w:val="lowerLetter"/>
      <w:lvlText w:val="%2)"/>
      <w:lvlJc w:val="left"/>
      <w:pPr>
        <w:ind w:left="117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6693B"/>
    <w:multiLevelType w:val="hybridMultilevel"/>
    <w:tmpl w:val="76864DC8"/>
    <w:lvl w:ilvl="0" w:tplc="04090013">
      <w:start w:val="1"/>
      <w:numFmt w:val="upperRoman"/>
      <w:lvlText w:val="%1."/>
      <w:lvlJc w:val="right"/>
      <w:pPr>
        <w:ind w:left="720" w:hanging="360"/>
      </w:pPr>
      <w:rPr>
        <w:rFonts w:hint="default"/>
        <w:b w:val="0"/>
        <w:i w:val="0"/>
        <w:sz w:val="22"/>
      </w:rPr>
    </w:lvl>
    <w:lvl w:ilvl="1" w:tplc="04090017">
      <w:start w:val="1"/>
      <w:numFmt w:val="lowerLetter"/>
      <w:lvlText w:val="%2)"/>
      <w:lvlJc w:val="left"/>
      <w:pPr>
        <w:ind w:left="117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D33C6"/>
    <w:multiLevelType w:val="hybridMultilevel"/>
    <w:tmpl w:val="BD38841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37717D"/>
    <w:multiLevelType w:val="hybridMultilevel"/>
    <w:tmpl w:val="20B88A40"/>
    <w:lvl w:ilvl="0" w:tplc="F2A8A2E2">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BB34E3"/>
    <w:multiLevelType w:val="hybridMultilevel"/>
    <w:tmpl w:val="54F46C6A"/>
    <w:lvl w:ilvl="0" w:tplc="01C8A9B6">
      <w:start w:val="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902F8"/>
    <w:multiLevelType w:val="hybridMultilevel"/>
    <w:tmpl w:val="2648F40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8251F1"/>
    <w:multiLevelType w:val="hybridMultilevel"/>
    <w:tmpl w:val="DA5CB392"/>
    <w:lvl w:ilvl="0" w:tplc="04090013">
      <w:start w:val="1"/>
      <w:numFmt w:val="upperRoman"/>
      <w:lvlText w:val="%1."/>
      <w:lvlJc w:val="right"/>
      <w:pPr>
        <w:ind w:left="720" w:hanging="360"/>
      </w:pPr>
      <w:rPr>
        <w:rFonts w:hint="default"/>
        <w:b w:val="0"/>
        <w:i w:val="0"/>
        <w:sz w:val="22"/>
      </w:rPr>
    </w:lvl>
    <w:lvl w:ilvl="1" w:tplc="04090017">
      <w:start w:val="1"/>
      <w:numFmt w:val="lowerLetter"/>
      <w:lvlText w:val="%2)"/>
      <w:lvlJc w:val="left"/>
      <w:pPr>
        <w:ind w:left="1170" w:hanging="360"/>
      </w:pPr>
    </w:lvl>
    <w:lvl w:ilvl="2" w:tplc="0409001B">
      <w:start w:val="1"/>
      <w:numFmt w:val="lowerRoman"/>
      <w:lvlText w:val="%3."/>
      <w:lvlJc w:val="right"/>
      <w:pPr>
        <w:ind w:left="2160" w:hanging="180"/>
      </w:pPr>
    </w:lvl>
    <w:lvl w:ilvl="3" w:tplc="04090013">
      <w:start w:val="1"/>
      <w:numFmt w:val="upp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B028E"/>
    <w:multiLevelType w:val="hybridMultilevel"/>
    <w:tmpl w:val="253A6978"/>
    <w:lvl w:ilvl="0" w:tplc="F2A8A2E2">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BF4B60"/>
    <w:multiLevelType w:val="hybridMultilevel"/>
    <w:tmpl w:val="AAC623C6"/>
    <w:lvl w:ilvl="0" w:tplc="04090013">
      <w:start w:val="1"/>
      <w:numFmt w:val="upperRoman"/>
      <w:lvlText w:val="%1."/>
      <w:lvlJc w:val="right"/>
      <w:pPr>
        <w:ind w:left="720" w:hanging="360"/>
      </w:pPr>
      <w:rPr>
        <w:rFonts w:hint="default"/>
        <w:b w:val="0"/>
        <w:i w:val="0"/>
        <w:sz w:val="22"/>
      </w:rPr>
    </w:lvl>
    <w:lvl w:ilvl="1" w:tplc="04090017">
      <w:start w:val="1"/>
      <w:numFmt w:val="lowerLetter"/>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42B33"/>
    <w:multiLevelType w:val="hybridMultilevel"/>
    <w:tmpl w:val="41B051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CD1FA0"/>
    <w:multiLevelType w:val="hybridMultilevel"/>
    <w:tmpl w:val="E76EFF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086B8B"/>
    <w:multiLevelType w:val="hybridMultilevel"/>
    <w:tmpl w:val="B2D8A666"/>
    <w:lvl w:ilvl="0" w:tplc="6C3E26C4">
      <w:start w:val="1"/>
      <w:numFmt w:val="upperRoman"/>
      <w:lvlText w:val="%1."/>
      <w:lvlJc w:val="right"/>
      <w:pPr>
        <w:tabs>
          <w:tab w:val="num" w:pos="720"/>
        </w:tabs>
        <w:ind w:left="720" w:hanging="288"/>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211BB3"/>
    <w:multiLevelType w:val="hybridMultilevel"/>
    <w:tmpl w:val="C9DEF0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195A6F"/>
    <w:multiLevelType w:val="hybridMultilevel"/>
    <w:tmpl w:val="499C4A64"/>
    <w:lvl w:ilvl="0" w:tplc="F2A8A2E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74AC6"/>
    <w:multiLevelType w:val="hybridMultilevel"/>
    <w:tmpl w:val="C6D68FF2"/>
    <w:lvl w:ilvl="0" w:tplc="F2A8A2E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D400C"/>
    <w:multiLevelType w:val="hybridMultilevel"/>
    <w:tmpl w:val="15747292"/>
    <w:lvl w:ilvl="0" w:tplc="04090013">
      <w:start w:val="1"/>
      <w:numFmt w:val="upperRoman"/>
      <w:lvlText w:val="%1."/>
      <w:lvlJc w:val="right"/>
      <w:pPr>
        <w:ind w:left="810" w:hanging="360"/>
      </w:pPr>
      <w:rPr>
        <w:rFonts w:hint="default"/>
        <w:b w:val="0"/>
        <w:i w:val="0"/>
        <w:sz w:val="22"/>
      </w:rPr>
    </w:lvl>
    <w:lvl w:ilvl="1" w:tplc="04090017">
      <w:start w:val="1"/>
      <w:numFmt w:val="lowerLetter"/>
      <w:lvlText w:val="%2)"/>
      <w:lvlJc w:val="left"/>
      <w:pPr>
        <w:ind w:left="1260" w:hanging="360"/>
      </w:pPr>
    </w:lvl>
    <w:lvl w:ilvl="2" w:tplc="0409001B">
      <w:start w:val="1"/>
      <w:numFmt w:val="lowerRoman"/>
      <w:lvlText w:val="%3."/>
      <w:lvlJc w:val="right"/>
      <w:pPr>
        <w:ind w:left="2250" w:hanging="180"/>
      </w:pPr>
    </w:lvl>
    <w:lvl w:ilvl="3" w:tplc="04090013">
      <w:start w:val="1"/>
      <w:numFmt w:val="upperRoman"/>
      <w:lvlText w:val="%4."/>
      <w:lvlJc w:val="righ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55600BBD"/>
    <w:multiLevelType w:val="hybridMultilevel"/>
    <w:tmpl w:val="8E2A4AC4"/>
    <w:lvl w:ilvl="0" w:tplc="04090013">
      <w:start w:val="1"/>
      <w:numFmt w:val="upperRoman"/>
      <w:lvlText w:val="%1."/>
      <w:lvlJc w:val="right"/>
      <w:pPr>
        <w:ind w:left="54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36279"/>
    <w:multiLevelType w:val="hybridMultilevel"/>
    <w:tmpl w:val="33DE4F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D037894"/>
    <w:multiLevelType w:val="hybridMultilevel"/>
    <w:tmpl w:val="F3AC98E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0B17FC"/>
    <w:multiLevelType w:val="hybridMultilevel"/>
    <w:tmpl w:val="A0F2D87C"/>
    <w:lvl w:ilvl="0" w:tplc="04090013">
      <w:start w:val="1"/>
      <w:numFmt w:val="upperRoman"/>
      <w:lvlText w:val="%1."/>
      <w:lvlJc w:val="right"/>
      <w:pPr>
        <w:ind w:left="1080" w:hanging="360"/>
      </w:pPr>
      <w:rPr>
        <w:rFonts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B82F3A"/>
    <w:multiLevelType w:val="hybridMultilevel"/>
    <w:tmpl w:val="F68CE8C2"/>
    <w:lvl w:ilvl="0" w:tplc="04090013">
      <w:start w:val="1"/>
      <w:numFmt w:val="upp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4F34CB0"/>
    <w:multiLevelType w:val="hybridMultilevel"/>
    <w:tmpl w:val="00B8E99E"/>
    <w:lvl w:ilvl="0" w:tplc="2F203622">
      <w:start w:val="5"/>
      <w:numFmt w:val="upperRoman"/>
      <w:lvlText w:val="%1."/>
      <w:lvlJc w:val="right"/>
      <w:pPr>
        <w:ind w:left="360" w:firstLine="72"/>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BB5537"/>
    <w:multiLevelType w:val="hybridMultilevel"/>
    <w:tmpl w:val="A93AB436"/>
    <w:lvl w:ilvl="0" w:tplc="DE00676C">
      <w:start w:val="10"/>
      <w:numFmt w:val="upperRoman"/>
      <w:lvlText w:val="%1."/>
      <w:lvlJc w:val="righ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6950BF"/>
    <w:multiLevelType w:val="hybridMultilevel"/>
    <w:tmpl w:val="BB0A00A8"/>
    <w:lvl w:ilvl="0" w:tplc="F4E6A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F1233E5"/>
    <w:multiLevelType w:val="hybridMultilevel"/>
    <w:tmpl w:val="3E607BF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num>
  <w:num w:numId="3">
    <w:abstractNumId w:val="23"/>
  </w:num>
  <w:num w:numId="4">
    <w:abstractNumId w:val="1"/>
  </w:num>
  <w:num w:numId="5">
    <w:abstractNumId w:val="3"/>
  </w:num>
  <w:num w:numId="6">
    <w:abstractNumId w:val="25"/>
  </w:num>
  <w:num w:numId="7">
    <w:abstractNumId w:val="20"/>
  </w:num>
  <w:num w:numId="8">
    <w:abstractNumId w:val="19"/>
  </w:num>
  <w:num w:numId="9">
    <w:abstractNumId w:val="10"/>
  </w:num>
  <w:num w:numId="10">
    <w:abstractNumId w:val="22"/>
  </w:num>
  <w:num w:numId="11">
    <w:abstractNumId w:val="2"/>
  </w:num>
  <w:num w:numId="12">
    <w:abstractNumId w:val="17"/>
  </w:num>
  <w:num w:numId="13">
    <w:abstractNumId w:val="12"/>
  </w:num>
  <w:num w:numId="14">
    <w:abstractNumId w:val="26"/>
  </w:num>
  <w:num w:numId="15">
    <w:abstractNumId w:val="0"/>
  </w:num>
  <w:num w:numId="16">
    <w:abstractNumId w:val="9"/>
  </w:num>
  <w:num w:numId="17">
    <w:abstractNumId w:val="15"/>
  </w:num>
  <w:num w:numId="18">
    <w:abstractNumId w:val="5"/>
  </w:num>
  <w:num w:numId="19">
    <w:abstractNumId w:val="16"/>
  </w:num>
  <w:num w:numId="20">
    <w:abstractNumId w:val="6"/>
  </w:num>
  <w:num w:numId="21">
    <w:abstractNumId w:val="24"/>
  </w:num>
  <w:num w:numId="22">
    <w:abstractNumId w:val="21"/>
  </w:num>
  <w:num w:numId="23">
    <w:abstractNumId w:val="8"/>
  </w:num>
  <w:num w:numId="24">
    <w:abstractNumId w:val="11"/>
  </w:num>
  <w:num w:numId="25">
    <w:abstractNumId w:val="7"/>
  </w:num>
  <w:num w:numId="26">
    <w:abstractNumId w:val="4"/>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proofState w:spelling="clean" w:grammar="clean"/>
  <w:defaultTabStop w:val="720"/>
  <w:drawingGridHorizontalSpacing w:val="100"/>
  <w:drawingGridVerticalSpacing w:val="136"/>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BE"/>
    <w:rsid w:val="00003F79"/>
    <w:rsid w:val="000050D8"/>
    <w:rsid w:val="000153F2"/>
    <w:rsid w:val="00027836"/>
    <w:rsid w:val="000412F6"/>
    <w:rsid w:val="000509A2"/>
    <w:rsid w:val="00085B31"/>
    <w:rsid w:val="000B0E53"/>
    <w:rsid w:val="000E4F4A"/>
    <w:rsid w:val="000E64D7"/>
    <w:rsid w:val="00103CE7"/>
    <w:rsid w:val="00116C0E"/>
    <w:rsid w:val="00121F5F"/>
    <w:rsid w:val="0012207E"/>
    <w:rsid w:val="00141D22"/>
    <w:rsid w:val="00146447"/>
    <w:rsid w:val="001A3880"/>
    <w:rsid w:val="001A4E0D"/>
    <w:rsid w:val="001B595F"/>
    <w:rsid w:val="00206354"/>
    <w:rsid w:val="002245C3"/>
    <w:rsid w:val="002325C5"/>
    <w:rsid w:val="00237B73"/>
    <w:rsid w:val="00240B4C"/>
    <w:rsid w:val="00265BB9"/>
    <w:rsid w:val="00281E3C"/>
    <w:rsid w:val="002A0BDB"/>
    <w:rsid w:val="002B41C7"/>
    <w:rsid w:val="002C6DE5"/>
    <w:rsid w:val="002F365E"/>
    <w:rsid w:val="00315E92"/>
    <w:rsid w:val="003347CD"/>
    <w:rsid w:val="00340B15"/>
    <w:rsid w:val="00352BC5"/>
    <w:rsid w:val="00361D8E"/>
    <w:rsid w:val="00374F09"/>
    <w:rsid w:val="00383FAC"/>
    <w:rsid w:val="003A0C43"/>
    <w:rsid w:val="003C73CF"/>
    <w:rsid w:val="003D6BA9"/>
    <w:rsid w:val="003E6F65"/>
    <w:rsid w:val="003F3263"/>
    <w:rsid w:val="00400FB5"/>
    <w:rsid w:val="00401F0B"/>
    <w:rsid w:val="004020F8"/>
    <w:rsid w:val="00410B8A"/>
    <w:rsid w:val="00415A0D"/>
    <w:rsid w:val="00416097"/>
    <w:rsid w:val="00422CE5"/>
    <w:rsid w:val="00427CE3"/>
    <w:rsid w:val="004330C3"/>
    <w:rsid w:val="00437154"/>
    <w:rsid w:val="00491FC0"/>
    <w:rsid w:val="0049326F"/>
    <w:rsid w:val="004A59A8"/>
    <w:rsid w:val="004B0681"/>
    <w:rsid w:val="004B7AB3"/>
    <w:rsid w:val="004D40EB"/>
    <w:rsid w:val="004E6CAA"/>
    <w:rsid w:val="004F794C"/>
    <w:rsid w:val="00503743"/>
    <w:rsid w:val="00513D9A"/>
    <w:rsid w:val="0051685C"/>
    <w:rsid w:val="00526667"/>
    <w:rsid w:val="00536614"/>
    <w:rsid w:val="00543F69"/>
    <w:rsid w:val="0054587D"/>
    <w:rsid w:val="00554DF8"/>
    <w:rsid w:val="005718A9"/>
    <w:rsid w:val="005839D9"/>
    <w:rsid w:val="00597728"/>
    <w:rsid w:val="005A217D"/>
    <w:rsid w:val="005C43F3"/>
    <w:rsid w:val="005D0EDE"/>
    <w:rsid w:val="005E488F"/>
    <w:rsid w:val="005E5936"/>
    <w:rsid w:val="00605EF3"/>
    <w:rsid w:val="00610553"/>
    <w:rsid w:val="0061256C"/>
    <w:rsid w:val="006129B8"/>
    <w:rsid w:val="006233E1"/>
    <w:rsid w:val="00623F1D"/>
    <w:rsid w:val="006267B9"/>
    <w:rsid w:val="00650CBF"/>
    <w:rsid w:val="006519ED"/>
    <w:rsid w:val="00651A1F"/>
    <w:rsid w:val="00660F84"/>
    <w:rsid w:val="00692A64"/>
    <w:rsid w:val="006A2FD6"/>
    <w:rsid w:val="006E4265"/>
    <w:rsid w:val="00706EB0"/>
    <w:rsid w:val="00715691"/>
    <w:rsid w:val="0072581A"/>
    <w:rsid w:val="00741591"/>
    <w:rsid w:val="00746B73"/>
    <w:rsid w:val="007544DD"/>
    <w:rsid w:val="007607C8"/>
    <w:rsid w:val="00765EF3"/>
    <w:rsid w:val="007842AB"/>
    <w:rsid w:val="007852D1"/>
    <w:rsid w:val="007962FB"/>
    <w:rsid w:val="007E0277"/>
    <w:rsid w:val="007E560B"/>
    <w:rsid w:val="007F0364"/>
    <w:rsid w:val="0081465F"/>
    <w:rsid w:val="00821507"/>
    <w:rsid w:val="00827DD5"/>
    <w:rsid w:val="008302DB"/>
    <w:rsid w:val="00835F4E"/>
    <w:rsid w:val="0084799B"/>
    <w:rsid w:val="0085399B"/>
    <w:rsid w:val="00856AF3"/>
    <w:rsid w:val="00860218"/>
    <w:rsid w:val="008874B5"/>
    <w:rsid w:val="008954C4"/>
    <w:rsid w:val="008B2353"/>
    <w:rsid w:val="008B3C9A"/>
    <w:rsid w:val="008B5A64"/>
    <w:rsid w:val="008C4438"/>
    <w:rsid w:val="008C4598"/>
    <w:rsid w:val="008D58DC"/>
    <w:rsid w:val="008D67AB"/>
    <w:rsid w:val="008F5760"/>
    <w:rsid w:val="00940A6B"/>
    <w:rsid w:val="00944269"/>
    <w:rsid w:val="009450FA"/>
    <w:rsid w:val="00951266"/>
    <w:rsid w:val="0095652F"/>
    <w:rsid w:val="00974D09"/>
    <w:rsid w:val="00976037"/>
    <w:rsid w:val="009900D5"/>
    <w:rsid w:val="009B35C6"/>
    <w:rsid w:val="00A034D0"/>
    <w:rsid w:val="00A279A6"/>
    <w:rsid w:val="00A72951"/>
    <w:rsid w:val="00AA2888"/>
    <w:rsid w:val="00AE27FA"/>
    <w:rsid w:val="00AE3900"/>
    <w:rsid w:val="00B04AF3"/>
    <w:rsid w:val="00B0552C"/>
    <w:rsid w:val="00B078CE"/>
    <w:rsid w:val="00B32DB1"/>
    <w:rsid w:val="00B33451"/>
    <w:rsid w:val="00B574F1"/>
    <w:rsid w:val="00B60ECB"/>
    <w:rsid w:val="00B6464E"/>
    <w:rsid w:val="00B650DE"/>
    <w:rsid w:val="00B733FD"/>
    <w:rsid w:val="00B7463C"/>
    <w:rsid w:val="00B82021"/>
    <w:rsid w:val="00BA2976"/>
    <w:rsid w:val="00BA703E"/>
    <w:rsid w:val="00BB3EEB"/>
    <w:rsid w:val="00BB54BE"/>
    <w:rsid w:val="00BB684E"/>
    <w:rsid w:val="00BC70F1"/>
    <w:rsid w:val="00C342C5"/>
    <w:rsid w:val="00C45F36"/>
    <w:rsid w:val="00C510B2"/>
    <w:rsid w:val="00C60F0D"/>
    <w:rsid w:val="00C63AEB"/>
    <w:rsid w:val="00C70166"/>
    <w:rsid w:val="00CA4D3A"/>
    <w:rsid w:val="00CE1618"/>
    <w:rsid w:val="00CF1D5F"/>
    <w:rsid w:val="00D22924"/>
    <w:rsid w:val="00D22EE6"/>
    <w:rsid w:val="00D27981"/>
    <w:rsid w:val="00D37764"/>
    <w:rsid w:val="00D603B1"/>
    <w:rsid w:val="00D65747"/>
    <w:rsid w:val="00D817A7"/>
    <w:rsid w:val="00D9479A"/>
    <w:rsid w:val="00D97DD5"/>
    <w:rsid w:val="00DD694D"/>
    <w:rsid w:val="00DE1090"/>
    <w:rsid w:val="00DF50FE"/>
    <w:rsid w:val="00E07455"/>
    <w:rsid w:val="00E221D4"/>
    <w:rsid w:val="00E67C57"/>
    <w:rsid w:val="00E67CD6"/>
    <w:rsid w:val="00E8788D"/>
    <w:rsid w:val="00E87D6A"/>
    <w:rsid w:val="00E91C9E"/>
    <w:rsid w:val="00E926D5"/>
    <w:rsid w:val="00E96166"/>
    <w:rsid w:val="00E962B0"/>
    <w:rsid w:val="00EA52DB"/>
    <w:rsid w:val="00EC65A4"/>
    <w:rsid w:val="00ED75C4"/>
    <w:rsid w:val="00EE5A85"/>
    <w:rsid w:val="00F331D8"/>
    <w:rsid w:val="00F34132"/>
    <w:rsid w:val="00F71556"/>
    <w:rsid w:val="00F721F6"/>
    <w:rsid w:val="00FD035E"/>
    <w:rsid w:val="00FD11B8"/>
    <w:rsid w:val="00FD229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66FD16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B1"/>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CE3"/>
    <w:pPr>
      <w:tabs>
        <w:tab w:val="center" w:pos="4320"/>
        <w:tab w:val="right" w:pos="8640"/>
      </w:tabs>
    </w:pPr>
    <w:rPr>
      <w:sz w:val="50"/>
    </w:rPr>
  </w:style>
  <w:style w:type="character" w:customStyle="1" w:styleId="HeaderChar">
    <w:name w:val="Header Char"/>
    <w:basedOn w:val="DefaultParagraphFont"/>
    <w:link w:val="Header"/>
    <w:uiPriority w:val="99"/>
    <w:rsid w:val="00427CE3"/>
    <w:rPr>
      <w:rFonts w:ascii="Arial" w:hAnsi="Arial"/>
      <w:sz w:val="50"/>
    </w:rPr>
  </w:style>
  <w:style w:type="paragraph" w:styleId="Footer">
    <w:name w:val="footer"/>
    <w:basedOn w:val="Normal"/>
    <w:link w:val="FooterChar"/>
    <w:uiPriority w:val="99"/>
    <w:unhideWhenUsed/>
    <w:rsid w:val="00BB54BE"/>
    <w:pPr>
      <w:tabs>
        <w:tab w:val="center" w:pos="4320"/>
        <w:tab w:val="right" w:pos="8640"/>
      </w:tabs>
    </w:pPr>
  </w:style>
  <w:style w:type="character" w:customStyle="1" w:styleId="FooterChar">
    <w:name w:val="Footer Char"/>
    <w:basedOn w:val="DefaultParagraphFont"/>
    <w:link w:val="Footer"/>
    <w:uiPriority w:val="99"/>
    <w:rsid w:val="00BB54BE"/>
  </w:style>
  <w:style w:type="paragraph" w:styleId="BalloonText">
    <w:name w:val="Balloon Text"/>
    <w:basedOn w:val="Normal"/>
    <w:link w:val="BalloonTextChar"/>
    <w:uiPriority w:val="99"/>
    <w:semiHidden/>
    <w:unhideWhenUsed/>
    <w:rsid w:val="008F57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5760"/>
    <w:rPr>
      <w:rFonts w:ascii="Lucida Grande" w:hAnsi="Lucida Grande" w:cs="Lucida Grande"/>
      <w:sz w:val="18"/>
      <w:szCs w:val="18"/>
    </w:rPr>
  </w:style>
  <w:style w:type="paragraph" w:customStyle="1" w:styleId="BasicParagraph">
    <w:name w:val="[Basic Paragraph]"/>
    <w:basedOn w:val="Normal"/>
    <w:uiPriority w:val="99"/>
    <w:rsid w:val="007962FB"/>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6233E1"/>
  </w:style>
  <w:style w:type="table" w:styleId="TableGrid">
    <w:name w:val="Table Grid"/>
    <w:basedOn w:val="TableNormal"/>
    <w:uiPriority w:val="59"/>
    <w:rsid w:val="00741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1591"/>
    <w:pPr>
      <w:ind w:left="720"/>
      <w:contextualSpacing/>
    </w:pPr>
  </w:style>
  <w:style w:type="paragraph" w:customStyle="1" w:styleId="AtAGlanceHeading1">
    <w:name w:val="At A Glance Heading 1"/>
    <w:basedOn w:val="Normal"/>
    <w:next w:val="BodyText"/>
    <w:autoRedefine/>
    <w:rsid w:val="00206354"/>
    <w:pPr>
      <w:jc w:val="center"/>
    </w:pPr>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206354"/>
    <w:pPr>
      <w:spacing w:after="120"/>
    </w:pPr>
  </w:style>
  <w:style w:type="character" w:customStyle="1" w:styleId="BodyTextChar">
    <w:name w:val="Body Text Char"/>
    <w:basedOn w:val="DefaultParagraphFont"/>
    <w:link w:val="BodyText"/>
    <w:uiPriority w:val="99"/>
    <w:semiHidden/>
    <w:rsid w:val="00206354"/>
    <w:rPr>
      <w:rFonts w:ascii="Arial" w:hAnsi="Arial"/>
      <w:sz w:val="20"/>
    </w:rPr>
  </w:style>
  <w:style w:type="table" w:styleId="GridTable1Light-Accent5">
    <w:name w:val="Grid Table 1 Light Accent 5"/>
    <w:basedOn w:val="TableNormal"/>
    <w:uiPriority w:val="46"/>
    <w:rsid w:val="00D603B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347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92A6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semiHidden/>
    <w:unhideWhenUsed/>
    <w:rsid w:val="00315E92"/>
    <w:rPr>
      <w:color w:val="0563C1"/>
      <w:u w:val="single"/>
    </w:rPr>
  </w:style>
  <w:style w:type="character" w:styleId="FollowedHyperlink">
    <w:name w:val="FollowedHyperlink"/>
    <w:basedOn w:val="DefaultParagraphFont"/>
    <w:uiPriority w:val="99"/>
    <w:semiHidden/>
    <w:unhideWhenUsed/>
    <w:rsid w:val="00315E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9511">
      <w:bodyDiv w:val="1"/>
      <w:marLeft w:val="0"/>
      <w:marRight w:val="0"/>
      <w:marTop w:val="0"/>
      <w:marBottom w:val="0"/>
      <w:divBdr>
        <w:top w:val="none" w:sz="0" w:space="0" w:color="auto"/>
        <w:left w:val="none" w:sz="0" w:space="0" w:color="auto"/>
        <w:bottom w:val="none" w:sz="0" w:space="0" w:color="auto"/>
        <w:right w:val="none" w:sz="0" w:space="0" w:color="auto"/>
      </w:divBdr>
    </w:div>
    <w:div w:id="1662738791">
      <w:bodyDiv w:val="1"/>
      <w:marLeft w:val="0"/>
      <w:marRight w:val="0"/>
      <w:marTop w:val="0"/>
      <w:marBottom w:val="0"/>
      <w:divBdr>
        <w:top w:val="none" w:sz="0" w:space="0" w:color="auto"/>
        <w:left w:val="none" w:sz="0" w:space="0" w:color="auto"/>
        <w:bottom w:val="none" w:sz="0" w:space="0" w:color="auto"/>
        <w:right w:val="none" w:sz="0" w:space="0" w:color="auto"/>
      </w:divBdr>
    </w:div>
    <w:div w:id="1876036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288363-4A60-4B83-93AA-93AC0451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dc:creator>
  <cp:keywords/>
  <dc:description/>
  <cp:lastModifiedBy>Rodney Gansho</cp:lastModifiedBy>
  <cp:revision>2</cp:revision>
  <cp:lastPrinted>2018-08-13T14:07:00Z</cp:lastPrinted>
  <dcterms:created xsi:type="dcterms:W3CDTF">2018-08-14T15:57:00Z</dcterms:created>
  <dcterms:modified xsi:type="dcterms:W3CDTF">2018-08-14T15:57:00Z</dcterms:modified>
</cp:coreProperties>
</file>