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EE4C2" w14:textId="77777777" w:rsidR="00C44F94" w:rsidRPr="00C8753A" w:rsidRDefault="00C44F94" w:rsidP="00C44F94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4BFAB5D3" w14:textId="77777777" w:rsidR="00C44F94" w:rsidRPr="004A5E45" w:rsidRDefault="00C44F94" w:rsidP="00C44F94">
      <w:pPr>
        <w:pStyle w:val="00HANDOUTleadin"/>
        <w:tabs>
          <w:tab w:val="right" w:pos="10890"/>
        </w:tabs>
      </w:pPr>
      <w:r w:rsidRPr="00A03BE7">
        <w:t>WHAT TO KNOW</w:t>
      </w:r>
    </w:p>
    <w:p w14:paraId="6C1E4733" w14:textId="77777777" w:rsidR="00C44F94" w:rsidRPr="00073392" w:rsidRDefault="00C44F94" w:rsidP="00C44F94">
      <w:pPr>
        <w:pStyle w:val="HANDOUTheadline"/>
        <w:tabs>
          <w:tab w:val="right" w:pos="10890"/>
          <w:tab w:val="right" w:pos="11070"/>
        </w:tabs>
      </w:pPr>
      <w:r w:rsidRPr="0091439E">
        <w:t>About the Appraisal Process</w:t>
      </w:r>
    </w:p>
    <w:p w14:paraId="609E70C7" w14:textId="54B90F86" w:rsidR="00C44F94" w:rsidRDefault="00C44F94" w:rsidP="00C44F94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b/>
          <w:color w:val="auto"/>
          <w:sz w:val="22"/>
          <w:szCs w:val="22"/>
        </w:rPr>
      </w:pPr>
      <w:r>
        <w:rPr>
          <w:rFonts w:ascii="Avenir Book" w:hAnsi="Avenir Book"/>
          <w:color w:val="auto"/>
          <w:sz w:val="20"/>
        </w:rPr>
        <w:t>Once you are under contract, your lender will send out an appraiser to make sure</w:t>
      </w:r>
      <w:r w:rsidR="00E925C6">
        <w:rPr>
          <w:rFonts w:ascii="Avenir Book" w:hAnsi="Avenir Book"/>
          <w:color w:val="auto"/>
          <w:sz w:val="20"/>
        </w:rPr>
        <w:t xml:space="preserve"> the</w:t>
      </w:r>
      <w:r>
        <w:rPr>
          <w:rFonts w:ascii="Avenir Book" w:hAnsi="Avenir Book"/>
          <w:color w:val="auto"/>
          <w:sz w:val="20"/>
        </w:rPr>
        <w:t xml:space="preserve"> purchase price is in line with the property’s value.</w:t>
      </w:r>
    </w:p>
    <w:p w14:paraId="395968DF" w14:textId="68A247E7" w:rsidR="00C44F94" w:rsidRDefault="00C44F94" w:rsidP="00C44F94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Appraisals </w:t>
      </w:r>
      <w:r>
        <w:rPr>
          <w:rFonts w:ascii="Avenir Book" w:hAnsi="Avenir Book"/>
          <w:b/>
          <w:color w:val="4F81BD"/>
          <w:sz w:val="22"/>
          <w:szCs w:val="22"/>
        </w:rPr>
        <w:t>help guide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</w:t>
      </w:r>
      <w:r>
        <w:rPr>
          <w:rFonts w:ascii="Avenir Book" w:hAnsi="Avenir Book"/>
          <w:b/>
          <w:color w:val="4F81BD"/>
          <w:sz w:val="22"/>
          <w:szCs w:val="22"/>
        </w:rPr>
        <w:t>mortgage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terms</w:t>
      </w:r>
      <w:r>
        <w:rPr>
          <w:rFonts w:ascii="Avenir Book" w:hAnsi="Avenir Book"/>
          <w:b/>
          <w:color w:val="4F81BD"/>
          <w:sz w:val="22"/>
          <w:szCs w:val="22"/>
        </w:rPr>
        <w:t>.</w:t>
      </w:r>
      <w:r>
        <w:rPr>
          <w:rFonts w:ascii="Avenir Book" w:hAnsi="Avenir Book"/>
          <w:b/>
          <w:color w:val="4F81BD"/>
          <w:sz w:val="22"/>
          <w:szCs w:val="22"/>
        </w:rPr>
        <w:br/>
      </w:r>
      <w:r>
        <w:rPr>
          <w:rFonts w:ascii="Avenir Book" w:hAnsi="Avenir Book"/>
          <w:sz w:val="20"/>
        </w:rPr>
        <w:t>T</w:t>
      </w:r>
      <w:r w:rsidRPr="001905FD">
        <w:rPr>
          <w:rFonts w:ascii="Avenir Book" w:hAnsi="Avenir Book"/>
          <w:sz w:val="20"/>
        </w:rPr>
        <w:t>he appraised value of a home is an important factor in the loan underwriting process</w:t>
      </w:r>
      <w:r>
        <w:rPr>
          <w:rFonts w:ascii="Avenir Book" w:hAnsi="Avenir Book"/>
          <w:sz w:val="20"/>
        </w:rPr>
        <w:t>. Although l</w:t>
      </w:r>
      <w:r w:rsidRPr="008E6F0D">
        <w:rPr>
          <w:rFonts w:ascii="Avenir Book" w:hAnsi="Avenir Book"/>
          <w:sz w:val="20"/>
        </w:rPr>
        <w:t xml:space="preserve">enders </w:t>
      </w:r>
      <w:r>
        <w:rPr>
          <w:rFonts w:ascii="Avenir Book" w:hAnsi="Avenir Book"/>
          <w:sz w:val="20"/>
        </w:rPr>
        <w:t>may use</w:t>
      </w:r>
      <w:r w:rsidRPr="008E6F0D">
        <w:rPr>
          <w:rFonts w:ascii="Avenir Book" w:hAnsi="Avenir Book"/>
          <w:sz w:val="20"/>
        </w:rPr>
        <w:t xml:space="preserve"> the sale price</w:t>
      </w:r>
      <w:r>
        <w:rPr>
          <w:rFonts w:ascii="Avenir Book" w:hAnsi="Avenir Book"/>
          <w:sz w:val="20"/>
        </w:rPr>
        <w:t xml:space="preserve"> to </w:t>
      </w:r>
      <w:r w:rsidRPr="008E6F0D">
        <w:rPr>
          <w:rFonts w:ascii="Avenir Book" w:hAnsi="Avenir Book"/>
          <w:sz w:val="20"/>
        </w:rPr>
        <w:t>determine the amount of the mortgage they will offer</w:t>
      </w:r>
      <w:r>
        <w:rPr>
          <w:rFonts w:ascii="Avenir Book" w:hAnsi="Avenir Book"/>
          <w:sz w:val="20"/>
        </w:rPr>
        <w:t>, they generally only do so when the property is sold for less than the appraisal amount. Also, t</w:t>
      </w:r>
      <w:r w:rsidRPr="001905FD">
        <w:rPr>
          <w:rFonts w:ascii="Avenir Book" w:hAnsi="Avenir Book"/>
          <w:sz w:val="20"/>
        </w:rPr>
        <w:t>he loan</w:t>
      </w:r>
      <w:r>
        <w:rPr>
          <w:rFonts w:ascii="Avenir Book" w:hAnsi="Avenir Book"/>
          <w:sz w:val="20"/>
        </w:rPr>
        <w:t>-</w:t>
      </w:r>
      <w:r w:rsidRPr="001905FD">
        <w:rPr>
          <w:rFonts w:ascii="Avenir Book" w:hAnsi="Avenir Book"/>
          <w:sz w:val="20"/>
        </w:rPr>
        <w:t>to</w:t>
      </w:r>
      <w:r>
        <w:rPr>
          <w:rFonts w:ascii="Avenir Book" w:hAnsi="Avenir Book"/>
          <w:sz w:val="20"/>
        </w:rPr>
        <w:t>-</w:t>
      </w:r>
      <w:r w:rsidRPr="001905FD">
        <w:rPr>
          <w:rFonts w:ascii="Avenir Book" w:hAnsi="Avenir Book"/>
          <w:sz w:val="20"/>
        </w:rPr>
        <w:t>value ratio is based on the appraised value</w:t>
      </w:r>
      <w:r>
        <w:rPr>
          <w:rFonts w:ascii="Avenir Book" w:hAnsi="Avenir Book"/>
          <w:sz w:val="20"/>
        </w:rPr>
        <w:t xml:space="preserve"> and helps lenders figure out </w:t>
      </w:r>
      <w:r w:rsidRPr="001905FD">
        <w:rPr>
          <w:rFonts w:ascii="Avenir Book" w:hAnsi="Avenir Book"/>
          <w:sz w:val="20"/>
        </w:rPr>
        <w:t xml:space="preserve">how much money may be borrowed </w:t>
      </w:r>
      <w:r>
        <w:rPr>
          <w:rFonts w:ascii="Avenir Book" w:hAnsi="Avenir Book"/>
          <w:sz w:val="20"/>
        </w:rPr>
        <w:t xml:space="preserve">to purchase the property </w:t>
      </w:r>
      <w:r w:rsidRPr="001905FD">
        <w:rPr>
          <w:rFonts w:ascii="Avenir Book" w:hAnsi="Avenir Book"/>
          <w:sz w:val="20"/>
        </w:rPr>
        <w:t>and under what terms.</w:t>
      </w:r>
      <w:r>
        <w:rPr>
          <w:rFonts w:ascii="Avenir Book" w:hAnsi="Avenir Book"/>
          <w:sz w:val="20"/>
        </w:rPr>
        <w:t xml:space="preserve"> If the LTV is high, the lender is more likely to require the borrower to purchase private mortgage insurance. </w:t>
      </w:r>
    </w:p>
    <w:p w14:paraId="3619000A" w14:textId="339D11EF" w:rsidR="00C44F94" w:rsidRPr="008E6F0D" w:rsidRDefault="00C44F94" w:rsidP="00C44F94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Appraised value is </w:t>
      </w:r>
      <w:r>
        <w:rPr>
          <w:rFonts w:ascii="Avenir Book" w:hAnsi="Avenir Book"/>
          <w:b/>
          <w:color w:val="4F81BD"/>
          <w:sz w:val="22"/>
          <w:szCs w:val="22"/>
        </w:rPr>
        <w:t xml:space="preserve">not </w:t>
      </w:r>
      <w:r w:rsidRPr="007B0360">
        <w:rPr>
          <w:rFonts w:ascii="Avenir Book" w:hAnsi="Avenir Book"/>
          <w:b/>
          <w:color w:val="4F81BD"/>
          <w:sz w:val="22"/>
          <w:szCs w:val="22"/>
        </w:rPr>
        <w:t>a concrete number</w:t>
      </w:r>
      <w:r>
        <w:rPr>
          <w:rFonts w:ascii="Avenir Book" w:hAnsi="Avenir Book"/>
          <w:b/>
          <w:color w:val="4F81BD"/>
          <w:sz w:val="22"/>
          <w:szCs w:val="22"/>
        </w:rPr>
        <w:t>.</w:t>
      </w:r>
      <w:r w:rsidRPr="00C52985">
        <w:rPr>
          <w:rFonts w:ascii="Avenir Book" w:hAnsi="Avenir Book"/>
          <w:color w:val="auto"/>
          <w:sz w:val="20"/>
        </w:rPr>
        <w:br/>
        <w:t>Appraisals provide a</w:t>
      </w:r>
      <w:r w:rsidR="00E925C6">
        <w:rPr>
          <w:rFonts w:ascii="Avenir Book" w:hAnsi="Avenir Book"/>
          <w:color w:val="auto"/>
          <w:sz w:val="20"/>
        </w:rPr>
        <w:t xml:space="preserve"> professional</w:t>
      </w:r>
      <w:r w:rsidRPr="00C52985">
        <w:rPr>
          <w:rFonts w:ascii="Avenir Book" w:hAnsi="Avenir Book"/>
          <w:color w:val="auto"/>
          <w:sz w:val="20"/>
        </w:rPr>
        <w:t xml:space="preserve"> opinion of value, but they aren’t an exact science. Appraisals may differ quite a bit depending on when they’re done and who’s doing them. Also</w:t>
      </w:r>
      <w:r>
        <w:rPr>
          <w:rFonts w:ascii="Avenir Book" w:hAnsi="Avenir Book"/>
          <w:sz w:val="20"/>
        </w:rPr>
        <w:t>, c</w:t>
      </w:r>
      <w:r w:rsidRPr="008E6F0D">
        <w:rPr>
          <w:rFonts w:ascii="Avenir Book" w:hAnsi="Avenir Book"/>
          <w:sz w:val="20"/>
        </w:rPr>
        <w:t>hanges in market conditions can dram</w:t>
      </w:r>
      <w:r>
        <w:rPr>
          <w:rFonts w:ascii="Avenir Book" w:hAnsi="Avenir Book"/>
          <w:sz w:val="20"/>
        </w:rPr>
        <w:t>atically alter appraised value.</w:t>
      </w:r>
    </w:p>
    <w:p w14:paraId="78234EFB" w14:textId="77777777" w:rsidR="00C44F94" w:rsidRPr="008E6F0D" w:rsidRDefault="00C44F94" w:rsidP="00C44F94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Appraised value </w:t>
      </w:r>
      <w:r>
        <w:rPr>
          <w:rFonts w:ascii="Avenir Book" w:hAnsi="Avenir Book"/>
          <w:b/>
          <w:color w:val="4F81BD"/>
          <w:sz w:val="22"/>
          <w:szCs w:val="22"/>
        </w:rPr>
        <w:t>doesn’t represent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the whole picture</w:t>
      </w:r>
      <w:r>
        <w:rPr>
          <w:rFonts w:ascii="Avenir Book" w:hAnsi="Avenir Book"/>
          <w:b/>
          <w:color w:val="4F81BD"/>
          <w:sz w:val="22"/>
          <w:szCs w:val="22"/>
        </w:rPr>
        <w:t xml:space="preserve"> of home prices</w:t>
      </w:r>
      <w:r w:rsidRPr="007B0360">
        <w:rPr>
          <w:rFonts w:ascii="Avenir Book" w:hAnsi="Avenir Book"/>
          <w:b/>
          <w:color w:val="4F81BD"/>
          <w:sz w:val="22"/>
          <w:szCs w:val="22"/>
        </w:rPr>
        <w:t>.</w:t>
      </w:r>
      <w:r>
        <w:rPr>
          <w:rFonts w:ascii="Avenir Book" w:hAnsi="Avenir Book"/>
          <w:sz w:val="20"/>
        </w:rPr>
        <w:br/>
        <w:t xml:space="preserve">There are </w:t>
      </w:r>
      <w:r w:rsidRPr="008E6F0D">
        <w:rPr>
          <w:rFonts w:ascii="Avenir Book" w:hAnsi="Avenir Book"/>
          <w:sz w:val="20"/>
        </w:rPr>
        <w:t>special considerations</w:t>
      </w:r>
      <w:r>
        <w:rPr>
          <w:rFonts w:ascii="Avenir Book" w:hAnsi="Avenir Book"/>
          <w:sz w:val="20"/>
        </w:rPr>
        <w:t xml:space="preserve"> that a</w:t>
      </w:r>
      <w:r w:rsidRPr="008E6F0D">
        <w:rPr>
          <w:rFonts w:ascii="Avenir Book" w:hAnsi="Avenir Book"/>
          <w:sz w:val="20"/>
        </w:rPr>
        <w:t xml:space="preserve">ppraised value doesn’t take into account, </w:t>
      </w:r>
      <w:r>
        <w:rPr>
          <w:rFonts w:ascii="Avenir Book" w:hAnsi="Avenir Book"/>
          <w:sz w:val="20"/>
        </w:rPr>
        <w:t>such as</w:t>
      </w:r>
      <w:r w:rsidRPr="008E6F0D">
        <w:rPr>
          <w:rFonts w:ascii="Avenir Book" w:hAnsi="Avenir Book"/>
          <w:sz w:val="20"/>
        </w:rPr>
        <w:t xml:space="preserve"> the need to sell rapidly.</w:t>
      </w:r>
    </w:p>
    <w:p w14:paraId="7D99DABB" w14:textId="77777777" w:rsidR="00C44F94" w:rsidRPr="00C22C5E" w:rsidRDefault="00C44F94" w:rsidP="00C44F94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</w:rPr>
      </w:pPr>
      <w:r>
        <w:rPr>
          <w:rFonts w:ascii="Avenir Book" w:hAnsi="Avenir Book"/>
          <w:b/>
          <w:color w:val="4F81BD"/>
          <w:sz w:val="22"/>
          <w:szCs w:val="22"/>
        </w:rPr>
        <w:t>Appraiser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s </w:t>
      </w:r>
      <w:r>
        <w:rPr>
          <w:rFonts w:ascii="Avenir Book" w:hAnsi="Avenir Book"/>
          <w:b/>
          <w:color w:val="4F81BD"/>
          <w:sz w:val="22"/>
          <w:szCs w:val="22"/>
        </w:rPr>
        <w:t>use data from the recent past.</w:t>
      </w:r>
      <w:r>
        <w:rPr>
          <w:rFonts w:ascii="Avenir Book" w:hAnsi="Avenir Book"/>
          <w:b/>
          <w:color w:val="4F81BD"/>
          <w:sz w:val="22"/>
          <w:szCs w:val="22"/>
        </w:rPr>
        <w:br/>
      </w:r>
      <w:r>
        <w:rPr>
          <w:rFonts w:ascii="Avenir Book" w:hAnsi="Avenir Book"/>
          <w:sz w:val="20"/>
        </w:rPr>
        <w:t>Appraisals are often considered somewhat backward looking, because they use sold data from comparable properties (often nicknamed “comps”) to help come up with a reasonable price.</w:t>
      </w:r>
    </w:p>
    <w:p w14:paraId="12693956" w14:textId="1A6E56A3" w:rsidR="00C44F94" w:rsidRPr="008E6F0D" w:rsidRDefault="00C44F94" w:rsidP="00C44F94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7B0360">
        <w:rPr>
          <w:rFonts w:ascii="Avenir Book" w:hAnsi="Avenir Book"/>
          <w:b/>
          <w:color w:val="4F81BD"/>
          <w:sz w:val="22"/>
          <w:szCs w:val="22"/>
        </w:rPr>
        <w:t>There</w:t>
      </w:r>
      <w:r>
        <w:rPr>
          <w:rFonts w:ascii="Avenir Book" w:hAnsi="Avenir Book"/>
          <w:b/>
          <w:color w:val="4F81BD"/>
          <w:sz w:val="22"/>
          <w:szCs w:val="22"/>
        </w:rPr>
        <w:t xml:space="preserve"> are uses for appraised value outside of the purchase process. </w:t>
      </w:r>
      <w:r>
        <w:rPr>
          <w:rFonts w:ascii="Avenir Book" w:hAnsi="Avenir Book"/>
          <w:b/>
          <w:color w:val="4F81BD"/>
          <w:sz w:val="22"/>
          <w:szCs w:val="22"/>
        </w:rPr>
        <w:br/>
      </w:r>
      <w:r>
        <w:rPr>
          <w:rFonts w:ascii="Avenir Book" w:hAnsi="Avenir Book"/>
          <w:sz w:val="20"/>
        </w:rPr>
        <w:t>F</w:t>
      </w:r>
      <w:r w:rsidRPr="008E6F0D">
        <w:rPr>
          <w:rFonts w:ascii="Avenir Book" w:hAnsi="Avenir Book"/>
          <w:sz w:val="20"/>
        </w:rPr>
        <w:t xml:space="preserve">or buying purposes, appraisals are usually </w:t>
      </w:r>
      <w:r>
        <w:rPr>
          <w:rFonts w:ascii="Avenir Book" w:hAnsi="Avenir Book"/>
          <w:sz w:val="20"/>
        </w:rPr>
        <w:t xml:space="preserve">used to determine </w:t>
      </w:r>
      <w:r w:rsidRPr="008E6F0D">
        <w:rPr>
          <w:rFonts w:ascii="Avenir Book" w:hAnsi="Avenir Book"/>
          <w:sz w:val="20"/>
        </w:rPr>
        <w:t>market value</w:t>
      </w:r>
      <w:r>
        <w:rPr>
          <w:rFonts w:ascii="Avenir Book" w:hAnsi="Avenir Book"/>
          <w:sz w:val="20"/>
        </w:rPr>
        <w:t xml:space="preserve"> or </w:t>
      </w:r>
      <w:r w:rsidR="00E925C6">
        <w:rPr>
          <w:rFonts w:ascii="Avenir Book" w:hAnsi="Avenir Book"/>
          <w:sz w:val="20"/>
        </w:rPr>
        <w:t>factor into</w:t>
      </w:r>
      <w:r>
        <w:rPr>
          <w:rFonts w:ascii="Avenir Book" w:hAnsi="Avenir Book"/>
          <w:sz w:val="20"/>
        </w:rPr>
        <w:t xml:space="preserve"> the pricing equation. But other appraisals are used to determine</w:t>
      </w:r>
      <w:r w:rsidRPr="008E6F0D">
        <w:rPr>
          <w:rFonts w:ascii="Avenir Book" w:hAnsi="Avenir Book"/>
          <w:sz w:val="20"/>
        </w:rPr>
        <w:t xml:space="preserve"> insurance value, replacement value, and assessed value for property tax purposes.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662F3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44F94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83009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925C6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941916-1CAF-4274-8422-D61FD4CA4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289</Words>
  <Characters>1510</Characters>
  <Application>Microsoft Office Word</Application>
  <DocSecurity>0</DocSecurity>
  <Lines>12</Lines>
  <Paragraphs>3</Paragraphs>
  <ScaleCrop>false</ScaleCrop>
  <Company>NAR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2015-10-13T19:34:00Z</dcterms:created>
  <dcterms:modified xsi:type="dcterms:W3CDTF">2015-10-19T16:59:00Z</dcterms:modified>
</cp:coreProperties>
</file>