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72013" w14:textId="77777777" w:rsidR="00935CE5" w:rsidRPr="00E61D5D" w:rsidRDefault="00935CE5" w:rsidP="00935CE5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p w14:paraId="79D65DAD" w14:textId="77777777" w:rsidR="00935CE5" w:rsidRPr="004A5E45" w:rsidRDefault="00935CE5" w:rsidP="00935CE5">
      <w:pPr>
        <w:pStyle w:val="00HANDOUTleadin"/>
        <w:tabs>
          <w:tab w:val="right" w:pos="10890"/>
        </w:tabs>
      </w:pPr>
      <w:r>
        <w:t>WORKSHEET</w:t>
      </w:r>
    </w:p>
    <w:p w14:paraId="2FD4C1D1" w14:textId="77777777" w:rsidR="00935CE5" w:rsidRPr="00073392" w:rsidRDefault="00935CE5" w:rsidP="00935CE5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>
        <w:rPr>
          <w:u w:color="993333"/>
        </w:rPr>
        <w:t>Track Your Budget</w:t>
      </w:r>
    </w:p>
    <w:p w14:paraId="101C2E18" w14:textId="77777777" w:rsidR="00935CE5" w:rsidRDefault="00935CE5" w:rsidP="00935CE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>The first step in getting yourself in financial shape to buy a home is to know exactly how much money comes in and how much goes out. Use this worksheet to list your income and expenses below.</w:t>
      </w:r>
    </w:p>
    <w:p w14:paraId="242106EB" w14:textId="77777777" w:rsidR="00935CE5" w:rsidRPr="00F10FF6" w:rsidRDefault="00935CE5" w:rsidP="00935CE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120" w:line="240" w:lineRule="exact"/>
        <w:ind w:left="360" w:right="900"/>
        <w:rPr>
          <w:rFonts w:ascii="Avenir Book" w:hAnsi="Avenir Book"/>
          <w:b/>
          <w:color w:val="4F81BD"/>
          <w:sz w:val="20"/>
          <w:szCs w:val="20"/>
          <w:u w:color="993333"/>
        </w:rPr>
      </w:pPr>
    </w:p>
    <w:tbl>
      <w:tblPr>
        <w:tblW w:w="97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070"/>
        <w:gridCol w:w="2700"/>
        <w:gridCol w:w="2430"/>
      </w:tblGrid>
      <w:tr w:rsidR="00935CE5" w:rsidRPr="00F10FF6" w14:paraId="0EAE2C67" w14:textId="77777777" w:rsidTr="00F360BB">
        <w:trPr>
          <w:trHeight w:hRule="exact" w:val="360"/>
        </w:trPr>
        <w:tc>
          <w:tcPr>
            <w:tcW w:w="2538" w:type="dxa"/>
            <w:shd w:val="clear" w:color="auto" w:fill="auto"/>
          </w:tcPr>
          <w:p w14:paraId="221321B1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lack" w:hAnsi="Avenir Black"/>
                <w:color w:val="4F81BD"/>
                <w:u w:color="993333"/>
              </w:rPr>
            </w:pPr>
            <w:r w:rsidRPr="00F10FF6">
              <w:rPr>
                <w:rFonts w:ascii="Avenir Black" w:hAnsi="Avenir Black"/>
                <w:color w:val="4F81BD"/>
                <w:u w:color="993333"/>
              </w:rPr>
              <w:t>Income</w:t>
            </w:r>
          </w:p>
        </w:tc>
        <w:tc>
          <w:tcPr>
            <w:tcW w:w="2070" w:type="dxa"/>
            <w:shd w:val="clear" w:color="auto" w:fill="auto"/>
          </w:tcPr>
          <w:p w14:paraId="53003F3E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lack" w:hAnsi="Avenir Black"/>
                <w:color w:val="262626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4B87135A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lack" w:hAnsi="Avenir Black"/>
                <w:color w:val="262626"/>
                <w:u w:color="993333"/>
              </w:rPr>
            </w:pPr>
            <w:r w:rsidRPr="00F10FF6">
              <w:rPr>
                <w:rFonts w:ascii="Avenir Black" w:hAnsi="Avenir Black"/>
                <w:color w:val="4F81BD"/>
                <w:u w:color="993333"/>
              </w:rPr>
              <w:t>Expenses</w:t>
            </w:r>
          </w:p>
        </w:tc>
        <w:tc>
          <w:tcPr>
            <w:tcW w:w="2430" w:type="dxa"/>
            <w:shd w:val="clear" w:color="auto" w:fill="auto"/>
          </w:tcPr>
          <w:p w14:paraId="17FE37C5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lack" w:hAnsi="Avenir Black"/>
                <w:color w:val="262626"/>
                <w:u w:color="993333"/>
              </w:rPr>
            </w:pPr>
          </w:p>
        </w:tc>
      </w:tr>
      <w:tr w:rsidR="00935CE5" w:rsidRPr="00F10FF6" w14:paraId="34958EBB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AEA28D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Total Take-Home Pay</w:t>
            </w:r>
          </w:p>
        </w:tc>
        <w:tc>
          <w:tcPr>
            <w:tcW w:w="2070" w:type="dxa"/>
            <w:shd w:val="clear" w:color="auto" w:fill="auto"/>
          </w:tcPr>
          <w:p w14:paraId="142E57A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50E5E322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 xml:space="preserve">Total </w:t>
            </w: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Rent/Mortgage</w:t>
            </w:r>
          </w:p>
        </w:tc>
        <w:tc>
          <w:tcPr>
            <w:tcW w:w="2430" w:type="dxa"/>
            <w:shd w:val="clear" w:color="auto" w:fill="auto"/>
          </w:tcPr>
          <w:p w14:paraId="1E47690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628F9DB8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68917D9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Child Support/Alimony</w:t>
            </w:r>
          </w:p>
        </w:tc>
        <w:tc>
          <w:tcPr>
            <w:tcW w:w="2070" w:type="dxa"/>
            <w:shd w:val="clear" w:color="auto" w:fill="auto"/>
          </w:tcPr>
          <w:p w14:paraId="308AF127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5D5237F6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Child Support/Alimony</w:t>
            </w:r>
          </w:p>
        </w:tc>
        <w:tc>
          <w:tcPr>
            <w:tcW w:w="2430" w:type="dxa"/>
            <w:shd w:val="clear" w:color="auto" w:fill="auto"/>
          </w:tcPr>
          <w:p w14:paraId="3639CD8E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265F77CD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AA29394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Pension/Social Security</w:t>
            </w:r>
          </w:p>
        </w:tc>
        <w:tc>
          <w:tcPr>
            <w:tcW w:w="2070" w:type="dxa"/>
            <w:shd w:val="clear" w:color="auto" w:fill="auto"/>
          </w:tcPr>
          <w:p w14:paraId="0A0478A6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689530A6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Health Insurance</w:t>
            </w:r>
          </w:p>
        </w:tc>
        <w:tc>
          <w:tcPr>
            <w:tcW w:w="2430" w:type="dxa"/>
            <w:shd w:val="clear" w:color="auto" w:fill="auto"/>
          </w:tcPr>
          <w:p w14:paraId="3E7840E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1AA64D0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783B3B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Disability/Other Insurance</w:t>
            </w:r>
          </w:p>
        </w:tc>
        <w:tc>
          <w:tcPr>
            <w:tcW w:w="2070" w:type="dxa"/>
            <w:shd w:val="clear" w:color="auto" w:fill="auto"/>
          </w:tcPr>
          <w:p w14:paraId="529133F7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7835A15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Life Insurance</w:t>
            </w:r>
          </w:p>
        </w:tc>
        <w:tc>
          <w:tcPr>
            <w:tcW w:w="2430" w:type="dxa"/>
            <w:shd w:val="clear" w:color="auto" w:fill="auto"/>
          </w:tcPr>
          <w:p w14:paraId="752398D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4C1B11B8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0EA6624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  <w:t>Interest/Dividends</w:t>
            </w:r>
          </w:p>
        </w:tc>
        <w:tc>
          <w:tcPr>
            <w:tcW w:w="2070" w:type="dxa"/>
            <w:shd w:val="clear" w:color="auto" w:fill="auto"/>
          </w:tcPr>
          <w:p w14:paraId="2B5D402E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3373FB08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Other Insurance</w:t>
            </w:r>
          </w:p>
        </w:tc>
        <w:tc>
          <w:tcPr>
            <w:tcW w:w="2430" w:type="dxa"/>
            <w:shd w:val="clear" w:color="auto" w:fill="auto"/>
          </w:tcPr>
          <w:p w14:paraId="03721EF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1A0D295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583A2D3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Other</w:t>
            </w:r>
          </w:p>
        </w:tc>
        <w:tc>
          <w:tcPr>
            <w:tcW w:w="2070" w:type="dxa"/>
            <w:shd w:val="clear" w:color="auto" w:fill="auto"/>
          </w:tcPr>
          <w:p w14:paraId="660A5077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34BDE0F0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Vehicle Insurance</w:t>
            </w:r>
          </w:p>
        </w:tc>
        <w:tc>
          <w:tcPr>
            <w:tcW w:w="2430" w:type="dxa"/>
            <w:shd w:val="clear" w:color="auto" w:fill="auto"/>
          </w:tcPr>
          <w:p w14:paraId="736B2CC1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3811E0B3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1BBA2AD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070" w:type="dxa"/>
            <w:shd w:val="clear" w:color="auto" w:fill="auto"/>
          </w:tcPr>
          <w:p w14:paraId="565CAD2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3C6A7C24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Vehicle Payments</w:t>
            </w:r>
          </w:p>
        </w:tc>
        <w:tc>
          <w:tcPr>
            <w:tcW w:w="2430" w:type="dxa"/>
            <w:shd w:val="clear" w:color="auto" w:fill="auto"/>
          </w:tcPr>
          <w:p w14:paraId="5C2950E9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5F4D558D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20E5F5A4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310D5A6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68525312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Vehicle Upkeep</w:t>
            </w:r>
          </w:p>
        </w:tc>
        <w:tc>
          <w:tcPr>
            <w:tcW w:w="2430" w:type="dxa"/>
            <w:shd w:val="clear" w:color="auto" w:fill="auto"/>
          </w:tcPr>
          <w:p w14:paraId="3949CD14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0BF6D1B3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4D7E188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8F3FA0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2CC5775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Other Loans</w:t>
            </w:r>
          </w:p>
        </w:tc>
        <w:tc>
          <w:tcPr>
            <w:tcW w:w="2430" w:type="dxa"/>
            <w:shd w:val="clear" w:color="auto" w:fill="auto"/>
          </w:tcPr>
          <w:p w14:paraId="1443E6B8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08B9731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16D783FD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64EF5115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4C067A1B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Utilities</w:t>
            </w:r>
          </w:p>
        </w:tc>
        <w:tc>
          <w:tcPr>
            <w:tcW w:w="2430" w:type="dxa"/>
            <w:shd w:val="clear" w:color="auto" w:fill="auto"/>
          </w:tcPr>
          <w:p w14:paraId="2F8731B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69ADABA8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6341ED9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89041F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13FD0D0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Credit Card Payments</w:t>
            </w:r>
          </w:p>
        </w:tc>
        <w:tc>
          <w:tcPr>
            <w:tcW w:w="2430" w:type="dxa"/>
            <w:shd w:val="clear" w:color="auto" w:fill="auto"/>
          </w:tcPr>
          <w:p w14:paraId="283A8FD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5172C3E0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69F49D6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67E06F9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826777C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Savings/Pension Payment</w:t>
            </w:r>
          </w:p>
        </w:tc>
        <w:tc>
          <w:tcPr>
            <w:tcW w:w="2430" w:type="dxa"/>
            <w:shd w:val="clear" w:color="auto" w:fill="auto"/>
          </w:tcPr>
          <w:p w14:paraId="66C29248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13449EC3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3AD13B8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07E6352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59254CA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Groceries</w:t>
            </w:r>
          </w:p>
        </w:tc>
        <w:tc>
          <w:tcPr>
            <w:tcW w:w="2430" w:type="dxa"/>
            <w:shd w:val="clear" w:color="auto" w:fill="auto"/>
          </w:tcPr>
          <w:p w14:paraId="79CB9CA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C10E9F4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A8B6366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6071219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6F234A8A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Clothes/Personal Care</w:t>
            </w:r>
          </w:p>
        </w:tc>
        <w:tc>
          <w:tcPr>
            <w:tcW w:w="2430" w:type="dxa"/>
            <w:shd w:val="clear" w:color="auto" w:fill="auto"/>
          </w:tcPr>
          <w:p w14:paraId="37EF8D6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129B5B1B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2FEC3CA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4E00586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7140AF42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Medical/Dental/Prescriptions</w:t>
            </w:r>
          </w:p>
        </w:tc>
        <w:tc>
          <w:tcPr>
            <w:tcW w:w="2430" w:type="dxa"/>
            <w:shd w:val="clear" w:color="auto" w:fill="auto"/>
          </w:tcPr>
          <w:p w14:paraId="59905F0D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453D06CD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6D02C511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E4F081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58F688B6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Household Goods</w:t>
            </w:r>
          </w:p>
        </w:tc>
        <w:tc>
          <w:tcPr>
            <w:tcW w:w="2430" w:type="dxa"/>
            <w:shd w:val="clear" w:color="auto" w:fill="auto"/>
          </w:tcPr>
          <w:p w14:paraId="04E7A1F6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84FD4C4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513AB54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44A01BF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3631CDC3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Child Care</w:t>
            </w:r>
          </w:p>
        </w:tc>
        <w:tc>
          <w:tcPr>
            <w:tcW w:w="2430" w:type="dxa"/>
            <w:shd w:val="clear" w:color="auto" w:fill="auto"/>
          </w:tcPr>
          <w:p w14:paraId="2FAF6F5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583A20E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29A253D2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376796D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031D3826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Education</w:t>
            </w:r>
          </w:p>
        </w:tc>
        <w:tc>
          <w:tcPr>
            <w:tcW w:w="2430" w:type="dxa"/>
            <w:shd w:val="clear" w:color="auto" w:fill="auto"/>
          </w:tcPr>
          <w:p w14:paraId="12FFAC5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582E07DF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55ECEE1E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7D77D8A0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79BE6942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Charitable Donations</w:t>
            </w:r>
          </w:p>
        </w:tc>
        <w:tc>
          <w:tcPr>
            <w:tcW w:w="2430" w:type="dxa"/>
            <w:shd w:val="clear" w:color="auto" w:fill="auto"/>
          </w:tcPr>
          <w:p w14:paraId="18D901FD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6C44EBB4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78F0E25B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4C28AFE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4FF1DC1B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Eating Out</w:t>
            </w:r>
          </w:p>
        </w:tc>
        <w:tc>
          <w:tcPr>
            <w:tcW w:w="2430" w:type="dxa"/>
            <w:shd w:val="clear" w:color="auto" w:fill="auto"/>
          </w:tcPr>
          <w:p w14:paraId="0C95DCD1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7DB5D8DF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2B1357EC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2020B235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21615AF2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ook" w:hAnsi="Avenir Book"/>
                <w:color w:val="262626"/>
                <w:sz w:val="18"/>
                <w:szCs w:val="18"/>
              </w:rPr>
            </w:pPr>
            <w:r w:rsidRPr="00F10FF6">
              <w:rPr>
                <w:rFonts w:ascii="Avenir Book" w:hAnsi="Avenir Book"/>
                <w:color w:val="262626"/>
                <w:sz w:val="18"/>
                <w:szCs w:val="18"/>
              </w:rPr>
              <w:t>Entertainment</w:t>
            </w:r>
          </w:p>
        </w:tc>
        <w:tc>
          <w:tcPr>
            <w:tcW w:w="2430" w:type="dxa"/>
            <w:shd w:val="clear" w:color="auto" w:fill="auto"/>
          </w:tcPr>
          <w:p w14:paraId="2EEAB887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ook" w:hAnsi="Avenir Book"/>
                <w:color w:val="262626"/>
                <w:sz w:val="18"/>
                <w:szCs w:val="18"/>
                <w:u w:color="993333"/>
              </w:rPr>
            </w:pPr>
          </w:p>
        </w:tc>
      </w:tr>
      <w:tr w:rsidR="00935CE5" w:rsidRPr="00F10FF6" w14:paraId="3D048228" w14:textId="77777777" w:rsidTr="00F360BB">
        <w:trPr>
          <w:trHeight w:hRule="exact" w:val="317"/>
        </w:trPr>
        <w:tc>
          <w:tcPr>
            <w:tcW w:w="2538" w:type="dxa"/>
            <w:shd w:val="clear" w:color="auto" w:fill="auto"/>
          </w:tcPr>
          <w:p w14:paraId="444DEE4E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lack" w:hAnsi="Avenir Black"/>
                <w:color w:val="262626"/>
                <w:sz w:val="18"/>
                <w:szCs w:val="18"/>
              </w:rPr>
            </w:pPr>
            <w:r w:rsidRPr="00F10FF6">
              <w:rPr>
                <w:rFonts w:ascii="Avenir Black" w:hAnsi="Avenir Black"/>
                <w:color w:val="262626"/>
                <w:sz w:val="18"/>
                <w:szCs w:val="18"/>
              </w:rPr>
              <w:t>Total Income:</w:t>
            </w:r>
          </w:p>
        </w:tc>
        <w:tc>
          <w:tcPr>
            <w:tcW w:w="2070" w:type="dxa"/>
            <w:shd w:val="clear" w:color="auto" w:fill="auto"/>
          </w:tcPr>
          <w:p w14:paraId="7CBBF395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900"/>
              <w:rPr>
                <w:rFonts w:ascii="Avenir Black" w:hAnsi="Avenir Black"/>
                <w:color w:val="262626"/>
                <w:sz w:val="18"/>
                <w:szCs w:val="18"/>
                <w:u w:color="993333"/>
              </w:rPr>
            </w:pPr>
          </w:p>
        </w:tc>
        <w:tc>
          <w:tcPr>
            <w:tcW w:w="2700" w:type="dxa"/>
            <w:shd w:val="clear" w:color="auto" w:fill="auto"/>
          </w:tcPr>
          <w:p w14:paraId="517CA5BF" w14:textId="77777777" w:rsidR="00935CE5" w:rsidRPr="00F10FF6" w:rsidRDefault="00935CE5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54" w:right="180"/>
              <w:rPr>
                <w:rFonts w:ascii="Avenir Black" w:hAnsi="Avenir Black"/>
                <w:color w:val="262626"/>
                <w:sz w:val="18"/>
                <w:szCs w:val="18"/>
              </w:rPr>
            </w:pPr>
            <w:r w:rsidRPr="00F10FF6">
              <w:rPr>
                <w:rFonts w:ascii="Avenir Black" w:hAnsi="Avenir Black"/>
                <w:color w:val="262626"/>
                <w:sz w:val="18"/>
                <w:szCs w:val="18"/>
              </w:rPr>
              <w:t>Total Expenses:</w:t>
            </w:r>
          </w:p>
        </w:tc>
        <w:tc>
          <w:tcPr>
            <w:tcW w:w="2430" w:type="dxa"/>
            <w:shd w:val="clear" w:color="auto" w:fill="auto"/>
          </w:tcPr>
          <w:p w14:paraId="35EF6BBA" w14:textId="77777777" w:rsidR="00935CE5" w:rsidRPr="00F10FF6" w:rsidRDefault="00935CE5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360" w:right="900"/>
              <w:rPr>
                <w:rFonts w:ascii="Avenir Black" w:hAnsi="Avenir Black"/>
                <w:color w:val="262626"/>
                <w:sz w:val="18"/>
                <w:szCs w:val="18"/>
                <w:u w:color="993333"/>
              </w:rPr>
            </w:pPr>
          </w:p>
        </w:tc>
      </w:tr>
    </w:tbl>
    <w:p w14:paraId="71020C39" w14:textId="77777777" w:rsidR="00935CE5" w:rsidRDefault="00935CE5" w:rsidP="00935CE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0"/>
        <w:rPr>
          <w:rFonts w:ascii="Avenir Book" w:hAnsi="Avenir Book"/>
          <w:color w:val="262626"/>
          <w:sz w:val="20"/>
        </w:rPr>
      </w:pPr>
    </w:p>
    <w:p w14:paraId="769BE2C9" w14:textId="77777777" w:rsidR="00935CE5" w:rsidRDefault="00935CE5" w:rsidP="00935CE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0"/>
        <w:rPr>
          <w:rFonts w:ascii="Avenir Book" w:hAnsi="Avenir Book"/>
          <w:color w:val="262626"/>
          <w:sz w:val="20"/>
        </w:rPr>
      </w:pPr>
      <w:r w:rsidRPr="00DF3504">
        <w:rPr>
          <w:rFonts w:ascii="Avenir Book" w:hAnsi="Avenir Book"/>
          <w:color w:val="262626"/>
          <w:sz w:val="20"/>
        </w:rPr>
        <w:t xml:space="preserve">Remaining Income After Expenses (subtract total income from total expenses): </w:t>
      </w:r>
      <w:r>
        <w:rPr>
          <w:rFonts w:ascii="Avenir Book" w:hAnsi="Avenir Book"/>
          <w:color w:val="262626"/>
          <w:sz w:val="20"/>
        </w:rPr>
        <w:t>_______________________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3F564B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1EB2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35CE5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A5D121-4A14-453E-9272-C4B5D666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838</Characters>
  <Application>Microsoft Office Word</Application>
  <DocSecurity>0</DocSecurity>
  <Lines>6</Lines>
  <Paragraphs>1</Paragraphs>
  <ScaleCrop>false</ScaleCrop>
  <Company>NAR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4</cp:revision>
  <cp:lastPrinted>2015-10-13T16:53:00Z</cp:lastPrinted>
  <dcterms:created xsi:type="dcterms:W3CDTF">2015-10-13T18:49:00Z</dcterms:created>
  <dcterms:modified xsi:type="dcterms:W3CDTF">2015-10-19T15:14:00Z</dcterms:modified>
</cp:coreProperties>
</file>