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0D73" w14:textId="77777777" w:rsidR="004F71EA" w:rsidRDefault="00B47EED">
      <w:pPr>
        <w:pStyle w:val="Title"/>
      </w:pPr>
      <w:r>
        <w:t>Webinar Handout: Leading with Calm</w:t>
      </w:r>
    </w:p>
    <w:p w14:paraId="4AEDC9E5" w14:textId="77777777" w:rsidR="004F71EA" w:rsidRDefault="00B47EED">
      <w:pPr>
        <w:pStyle w:val="Heading2"/>
      </w:pPr>
      <w:r>
        <w:t>Why This Matters</w:t>
      </w:r>
    </w:p>
    <w:p w14:paraId="1F673D38" w14:textId="77777777" w:rsidR="004F71EA" w:rsidRDefault="00B47EED">
      <w:pPr>
        <w:pStyle w:val="ListBullet"/>
        <w:spacing w:after="120"/>
      </w:pPr>
      <w:r>
        <w:t>Mental wellness is a leadership responsibility.</w:t>
      </w:r>
    </w:p>
    <w:p w14:paraId="56A45DD1" w14:textId="77777777" w:rsidR="004F71EA" w:rsidRDefault="00B47EED">
      <w:pPr>
        <w:pStyle w:val="ListBullet"/>
        <w:spacing w:after="120"/>
      </w:pPr>
      <w:r>
        <w:t>Your wellness affects your entire office culture.</w:t>
      </w:r>
    </w:p>
    <w:p w14:paraId="7AAFF7E9" w14:textId="77777777" w:rsidR="004F71EA" w:rsidRDefault="00B47EED">
      <w:pPr>
        <w:pStyle w:val="Heading2"/>
      </w:pPr>
      <w:r>
        <w:t>Current Mental Strains Brokers Face</w:t>
      </w:r>
    </w:p>
    <w:p w14:paraId="4BC68F71" w14:textId="77777777" w:rsidR="004F71EA" w:rsidRDefault="00B47EED">
      <w:pPr>
        <w:pStyle w:val="ListBullet"/>
        <w:spacing w:after="120"/>
      </w:pPr>
      <w:r>
        <w:t>High-pressure leadership roles</w:t>
      </w:r>
    </w:p>
    <w:p w14:paraId="1B79CE2D" w14:textId="77777777" w:rsidR="004F71EA" w:rsidRDefault="00B47EED">
      <w:pPr>
        <w:pStyle w:val="ListBullet"/>
        <w:spacing w:after="120"/>
      </w:pPr>
      <w:r>
        <w:t xml:space="preserve">Policy changes and market </w:t>
      </w:r>
      <w:r>
        <w:t>instability</w:t>
      </w:r>
    </w:p>
    <w:p w14:paraId="2AE74BF2" w14:textId="77777777" w:rsidR="004F71EA" w:rsidRDefault="00B47EED">
      <w:pPr>
        <w:pStyle w:val="ListBullet"/>
        <w:spacing w:after="120"/>
      </w:pPr>
      <w:r>
        <w:t>Emotional fatigue and responsibility overload</w:t>
      </w:r>
    </w:p>
    <w:p w14:paraId="06595437" w14:textId="77777777" w:rsidR="004F71EA" w:rsidRDefault="00B47EED">
      <w:pPr>
        <w:pStyle w:val="Heading2"/>
      </w:pPr>
      <w:r>
        <w:t>Wellness for Brokers First</w:t>
      </w:r>
    </w:p>
    <w:p w14:paraId="2C007888" w14:textId="77777777" w:rsidR="004F71EA" w:rsidRDefault="00B47EED">
      <w:pPr>
        <w:pStyle w:val="ListBullet"/>
        <w:spacing w:after="120"/>
      </w:pPr>
      <w:r>
        <w:t>Normalize self-care as strength, not weakness.</w:t>
      </w:r>
    </w:p>
    <w:p w14:paraId="291CB5E0" w14:textId="77777777" w:rsidR="004F71EA" w:rsidRDefault="00B47EED">
      <w:pPr>
        <w:pStyle w:val="ListBullet"/>
        <w:spacing w:after="120"/>
      </w:pPr>
      <w:r>
        <w:t>Acknowledge burnout before it spreads.</w:t>
      </w:r>
    </w:p>
    <w:p w14:paraId="4D7A1C41" w14:textId="77777777" w:rsidR="004F71EA" w:rsidRDefault="00B47EED">
      <w:pPr>
        <w:pStyle w:val="Heading2"/>
      </w:pPr>
      <w:r>
        <w:t>Mental Wellness Practices</w:t>
      </w:r>
    </w:p>
    <w:p w14:paraId="609AC732" w14:textId="77777777" w:rsidR="004F71EA" w:rsidRDefault="00B47EED">
      <w:pPr>
        <w:pStyle w:val="ListBullet"/>
        <w:spacing w:after="120"/>
      </w:pPr>
      <w:r>
        <w:t>Quiet 15-minute resets</w:t>
      </w:r>
    </w:p>
    <w:p w14:paraId="2CD8C459" w14:textId="77777777" w:rsidR="004F71EA" w:rsidRDefault="00B47EED">
      <w:pPr>
        <w:pStyle w:val="ListBullet"/>
        <w:spacing w:after="120"/>
      </w:pPr>
      <w:r>
        <w:t>Gratitude journaling</w:t>
      </w:r>
    </w:p>
    <w:p w14:paraId="12F1557D" w14:textId="77777777" w:rsidR="004F71EA" w:rsidRDefault="00B47EED">
      <w:pPr>
        <w:pStyle w:val="ListBullet"/>
        <w:spacing w:after="120"/>
      </w:pPr>
      <w:r>
        <w:t>Guided meditation apps (e.g., Calm, Headspace)</w:t>
      </w:r>
    </w:p>
    <w:p w14:paraId="4F695701" w14:textId="77777777" w:rsidR="004F71EA" w:rsidRDefault="00B47EED">
      <w:pPr>
        <w:pStyle w:val="Heading2"/>
      </w:pPr>
      <w:r>
        <w:t>Mindful Leadership Check-In</w:t>
      </w:r>
    </w:p>
    <w:p w14:paraId="173B9CDB" w14:textId="77777777" w:rsidR="004F71EA" w:rsidRDefault="00B47EED">
      <w:pPr>
        <w:pStyle w:val="ListBullet"/>
        <w:spacing w:after="120"/>
      </w:pPr>
      <w:r>
        <w:t>Weekly reflection questions: What drained me? What energized me?</w:t>
      </w:r>
    </w:p>
    <w:p w14:paraId="64FD28B7" w14:textId="77777777" w:rsidR="004F71EA" w:rsidRDefault="00B47EED">
      <w:pPr>
        <w:pStyle w:val="ListBullet"/>
        <w:spacing w:after="120"/>
      </w:pPr>
      <w:r>
        <w:t>Keep a private log to track emotional patterns.</w:t>
      </w:r>
    </w:p>
    <w:p w14:paraId="5F0FE64C" w14:textId="77777777" w:rsidR="004F71EA" w:rsidRDefault="00B47EED">
      <w:pPr>
        <w:pStyle w:val="Heading2"/>
      </w:pPr>
      <w:r>
        <w:t>Digital Detox Boundaries</w:t>
      </w:r>
    </w:p>
    <w:p w14:paraId="0002C815" w14:textId="77777777" w:rsidR="004F71EA" w:rsidRDefault="00B47EED">
      <w:pPr>
        <w:pStyle w:val="ListBullet"/>
        <w:spacing w:after="120"/>
      </w:pPr>
      <w:r>
        <w:t>Set 'no notification' hours after 6 PM.</w:t>
      </w:r>
    </w:p>
    <w:p w14:paraId="05C27246" w14:textId="77777777" w:rsidR="004F71EA" w:rsidRDefault="00B47EED">
      <w:pPr>
        <w:pStyle w:val="ListBullet"/>
        <w:spacing w:after="120"/>
      </w:pPr>
      <w:r>
        <w:t>Respect and encourage personal time.</w:t>
      </w:r>
    </w:p>
    <w:p w14:paraId="0FA69417" w14:textId="77777777" w:rsidR="004F71EA" w:rsidRDefault="00B47EED">
      <w:pPr>
        <w:pStyle w:val="Heading2"/>
      </w:pPr>
      <w:r>
        <w:t>Navigating Change with Resilience</w:t>
      </w:r>
    </w:p>
    <w:p w14:paraId="048C018F" w14:textId="77777777" w:rsidR="004F71EA" w:rsidRDefault="00B47EED">
      <w:pPr>
        <w:pStyle w:val="ListBullet"/>
        <w:spacing w:after="120"/>
      </w:pPr>
      <w:r>
        <w:t>Focus on what you can control.</w:t>
      </w:r>
    </w:p>
    <w:p w14:paraId="0A248519" w14:textId="77777777" w:rsidR="004F71EA" w:rsidRDefault="00B47EED">
      <w:pPr>
        <w:pStyle w:val="ListBullet"/>
        <w:spacing w:after="120"/>
      </w:pPr>
      <w:r>
        <w:t>Be a calm, steady presence during uncertainty.</w:t>
      </w:r>
    </w:p>
    <w:p w14:paraId="3612C1C3" w14:textId="77777777" w:rsidR="004F71EA" w:rsidRDefault="00B47EED">
      <w:pPr>
        <w:pStyle w:val="Heading2"/>
      </w:pPr>
      <w:r>
        <w:t>What You Can Do</w:t>
      </w:r>
    </w:p>
    <w:p w14:paraId="08A019BB" w14:textId="77777777" w:rsidR="004F71EA" w:rsidRDefault="00B47EED">
      <w:pPr>
        <w:pStyle w:val="ListBullet"/>
        <w:spacing w:after="120"/>
      </w:pPr>
      <w:r>
        <w:t>Host weekly office huddles.</w:t>
      </w:r>
    </w:p>
    <w:p w14:paraId="0107BDC8" w14:textId="77777777" w:rsidR="004F71EA" w:rsidRDefault="00B47EED">
      <w:pPr>
        <w:pStyle w:val="ListBullet"/>
        <w:spacing w:after="120"/>
      </w:pPr>
      <w:r>
        <w:t>Post FAQs or Change Logs where agents can see updates.</w:t>
      </w:r>
    </w:p>
    <w:p w14:paraId="21084087" w14:textId="77777777" w:rsidR="004F71EA" w:rsidRDefault="00B47EED">
      <w:pPr>
        <w:pStyle w:val="Heading2"/>
      </w:pPr>
      <w:r>
        <w:t>Culture of Transparency</w:t>
      </w:r>
    </w:p>
    <w:p w14:paraId="54A04E97" w14:textId="77777777" w:rsidR="004F71EA" w:rsidRDefault="00B47EED">
      <w:pPr>
        <w:pStyle w:val="ListBullet"/>
        <w:spacing w:after="120"/>
      </w:pPr>
      <w:r>
        <w:t>Say 'I don't know yet, but I'm finding out.'</w:t>
      </w:r>
    </w:p>
    <w:p w14:paraId="24F3CA24" w14:textId="77777777" w:rsidR="004F71EA" w:rsidRDefault="00B47EED">
      <w:pPr>
        <w:pStyle w:val="ListBullet"/>
        <w:spacing w:after="120"/>
      </w:pPr>
      <w:r>
        <w:t>Be open and calm—this builds trust.</w:t>
      </w:r>
    </w:p>
    <w:p w14:paraId="379E899E" w14:textId="77777777" w:rsidR="004F71EA" w:rsidRDefault="00B47EED">
      <w:pPr>
        <w:pStyle w:val="Heading2"/>
      </w:pPr>
      <w:r>
        <w:t>Leading Positively</w:t>
      </w:r>
    </w:p>
    <w:p w14:paraId="58123143" w14:textId="77777777" w:rsidR="004F71EA" w:rsidRDefault="00B47EED">
      <w:pPr>
        <w:pStyle w:val="ListBullet"/>
        <w:spacing w:after="120"/>
      </w:pPr>
      <w:r>
        <w:t>Listen actively and avoid reactive decisions.</w:t>
      </w:r>
    </w:p>
    <w:p w14:paraId="4CF8C064" w14:textId="77777777" w:rsidR="004F71EA" w:rsidRDefault="00B47EED">
      <w:pPr>
        <w:pStyle w:val="ListBullet"/>
        <w:spacing w:after="120"/>
      </w:pPr>
      <w:r>
        <w:lastRenderedPageBreak/>
        <w:t>Celebrate small wins regularly.</w:t>
      </w:r>
    </w:p>
    <w:p w14:paraId="7DF98920" w14:textId="77777777" w:rsidR="004F71EA" w:rsidRDefault="00B47EED">
      <w:pPr>
        <w:pStyle w:val="Heading2"/>
      </w:pPr>
      <w:r>
        <w:t>Emotional Intelligence (EQ)</w:t>
      </w:r>
    </w:p>
    <w:p w14:paraId="690E97CB" w14:textId="77777777" w:rsidR="004F71EA" w:rsidRDefault="00B47EED">
      <w:pPr>
        <w:pStyle w:val="ListBullet"/>
        <w:spacing w:after="120"/>
      </w:pPr>
      <w:r>
        <w:t>Self-awareness, self-regulation, empathy, motivation, social skills</w:t>
      </w:r>
    </w:p>
    <w:p w14:paraId="6FE23AA8" w14:textId="77777777" w:rsidR="004F71EA" w:rsidRDefault="00B47EED">
      <w:pPr>
        <w:pStyle w:val="ListBullet"/>
        <w:spacing w:after="120"/>
      </w:pPr>
      <w:r>
        <w:t>Practice active listening and model emotional discipline.</w:t>
      </w:r>
    </w:p>
    <w:p w14:paraId="54F13F28" w14:textId="77777777" w:rsidR="004F71EA" w:rsidRDefault="00B47EED">
      <w:pPr>
        <w:pStyle w:val="Heading2"/>
      </w:pPr>
      <w:r>
        <w:t>Tools for Office Wellness</w:t>
      </w:r>
    </w:p>
    <w:p w14:paraId="4610D2BF" w14:textId="77777777" w:rsidR="004F71EA" w:rsidRDefault="00B47EED">
      <w:pPr>
        <w:pStyle w:val="ListBullet"/>
        <w:spacing w:after="120"/>
      </w:pPr>
      <w:r>
        <w:t>Create quiet spaces in the office.</w:t>
      </w:r>
    </w:p>
    <w:p w14:paraId="0E71D4D6" w14:textId="77777777" w:rsidR="004F71EA" w:rsidRDefault="00B47EED">
      <w:pPr>
        <w:pStyle w:val="ListBullet"/>
        <w:spacing w:after="120"/>
      </w:pPr>
      <w:r>
        <w:t>Invite local wellness practitioners for talks or sessions.</w:t>
      </w:r>
    </w:p>
    <w:p w14:paraId="3FFEDB5A" w14:textId="77777777" w:rsidR="004F71EA" w:rsidRDefault="00B47EED">
      <w:pPr>
        <w:pStyle w:val="Heading2"/>
      </w:pPr>
      <w:r>
        <w:t>Walk &amp; Talk Weekly Meetings</w:t>
      </w:r>
    </w:p>
    <w:p w14:paraId="2F31DBB8" w14:textId="77777777" w:rsidR="004F71EA" w:rsidRDefault="00B47EED">
      <w:pPr>
        <w:pStyle w:val="ListBullet"/>
        <w:spacing w:after="120"/>
      </w:pPr>
      <w:r>
        <w:t>Pair walking with open discussion for better energy and insight.</w:t>
      </w:r>
    </w:p>
    <w:p w14:paraId="26C6FB63" w14:textId="77777777" w:rsidR="004F71EA" w:rsidRDefault="00B47EED">
      <w:pPr>
        <w:pStyle w:val="ListBullet"/>
        <w:spacing w:after="120"/>
      </w:pPr>
      <w:r>
        <w:t>Lowers stress and encourages creativity.</w:t>
      </w:r>
    </w:p>
    <w:p w14:paraId="3AA6BAC4" w14:textId="77777777" w:rsidR="004F71EA" w:rsidRDefault="00B47EED">
      <w:pPr>
        <w:pStyle w:val="Heading2"/>
      </w:pPr>
      <w:r>
        <w:t>Monthly Wellness Challenges</w:t>
      </w:r>
    </w:p>
    <w:p w14:paraId="2957B4B7" w14:textId="77777777" w:rsidR="004F71EA" w:rsidRDefault="00B47EED">
      <w:pPr>
        <w:pStyle w:val="ListBullet"/>
        <w:spacing w:after="120"/>
      </w:pPr>
      <w:r>
        <w:t>Hydration goals, Step Count contests, Self-Care Bingo</w:t>
      </w:r>
    </w:p>
    <w:p w14:paraId="24BC9D36" w14:textId="77777777" w:rsidR="004F71EA" w:rsidRDefault="00B47EED">
      <w:pPr>
        <w:pStyle w:val="ListBullet"/>
        <w:spacing w:after="120"/>
      </w:pPr>
      <w:r>
        <w:t>Offer fun rewards: lunch, gift cards, team recognition</w:t>
      </w:r>
    </w:p>
    <w:p w14:paraId="72E7D417" w14:textId="77777777" w:rsidR="004F71EA" w:rsidRDefault="00B47EED">
      <w:pPr>
        <w:pStyle w:val="Heading2"/>
      </w:pPr>
      <w:r>
        <w:t>Asking for Help</w:t>
      </w:r>
    </w:p>
    <w:p w14:paraId="42C06E64" w14:textId="77777777" w:rsidR="004F71EA" w:rsidRDefault="00B47EED">
      <w:pPr>
        <w:pStyle w:val="ListBullet"/>
        <w:spacing w:after="120"/>
      </w:pPr>
      <w:r>
        <w:t>Model vulnerability by seeking guidance yourself.</w:t>
      </w:r>
    </w:p>
    <w:p w14:paraId="6B57CBDD" w14:textId="77777777" w:rsidR="004F71EA" w:rsidRDefault="00B47EED">
      <w:pPr>
        <w:pStyle w:val="ListBullet"/>
        <w:spacing w:after="120"/>
      </w:pPr>
      <w:r>
        <w:t>Create space where it’s safe for others to do the same.</w:t>
      </w:r>
    </w:p>
    <w:p w14:paraId="2234DFD0" w14:textId="77777777" w:rsidR="004F71EA" w:rsidRDefault="00B47EED">
      <w:pPr>
        <w:pStyle w:val="Heading2"/>
      </w:pPr>
      <w:r>
        <w:t>Online Platforms</w:t>
      </w:r>
    </w:p>
    <w:p w14:paraId="617AF239" w14:textId="77777777" w:rsidR="004F71EA" w:rsidRDefault="00B47EED">
      <w:pPr>
        <w:pStyle w:val="ListBullet"/>
        <w:spacing w:after="120"/>
      </w:pPr>
      <w:r>
        <w:t>Calm Business, Headspace for Work, Therapy resources via NAR</w:t>
      </w:r>
    </w:p>
    <w:p w14:paraId="44AB4F5F" w14:textId="77777777" w:rsidR="004F71EA" w:rsidRDefault="00B47EED">
      <w:pPr>
        <w:pStyle w:val="ListBullet"/>
        <w:spacing w:after="120"/>
      </w:pPr>
      <w:r>
        <w:t>Use what supports you—then share with others.</w:t>
      </w:r>
    </w:p>
    <w:p w14:paraId="7B10C11B" w14:textId="77777777" w:rsidR="004F71EA" w:rsidRDefault="00B47EED">
      <w:pPr>
        <w:pStyle w:val="Heading2"/>
      </w:pPr>
      <w:r>
        <w:t>Closing Affirmation</w:t>
      </w:r>
    </w:p>
    <w:p w14:paraId="4CCD2198" w14:textId="77777777" w:rsidR="004F71EA" w:rsidRDefault="00B47EED">
      <w:pPr>
        <w:pStyle w:val="ListBullet"/>
        <w:spacing w:after="120"/>
      </w:pPr>
      <w:r>
        <w:t xml:space="preserve">"I lead with clarity, </w:t>
      </w:r>
      <w:r>
        <w:t>strength, and calm. I support my agents by caring for myself first."</w:t>
      </w:r>
    </w:p>
    <w:p w14:paraId="748E9690" w14:textId="77777777" w:rsidR="004F71EA" w:rsidRDefault="00B47EED">
      <w:pPr>
        <w:pStyle w:val="ListBullet"/>
        <w:spacing w:after="120"/>
      </w:pPr>
      <w:r>
        <w:t>Write your own version and post it somewhere visible.</w:t>
      </w:r>
    </w:p>
    <w:sectPr w:rsidR="004F71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4435716">
    <w:abstractNumId w:val="8"/>
  </w:num>
  <w:num w:numId="2" w16cid:durableId="454176879">
    <w:abstractNumId w:val="6"/>
  </w:num>
  <w:num w:numId="3" w16cid:durableId="1314793236">
    <w:abstractNumId w:val="5"/>
  </w:num>
  <w:num w:numId="4" w16cid:durableId="889809640">
    <w:abstractNumId w:val="4"/>
  </w:num>
  <w:num w:numId="5" w16cid:durableId="251397060">
    <w:abstractNumId w:val="7"/>
  </w:num>
  <w:num w:numId="6" w16cid:durableId="501432501">
    <w:abstractNumId w:val="3"/>
  </w:num>
  <w:num w:numId="7" w16cid:durableId="819034515">
    <w:abstractNumId w:val="2"/>
  </w:num>
  <w:num w:numId="8" w16cid:durableId="1938100637">
    <w:abstractNumId w:val="1"/>
  </w:num>
  <w:num w:numId="9" w16cid:durableId="202539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63A4"/>
    <w:rsid w:val="004F71EA"/>
    <w:rsid w:val="00AA1D8D"/>
    <w:rsid w:val="00B47730"/>
    <w:rsid w:val="00B47EE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5755C"/>
  <w14:defaultImageDpi w14:val="300"/>
  <w15:docId w15:val="{28274990-052A-4569-9058-255A3F9D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Valerie Kendrick</cp:lastModifiedBy>
  <cp:revision>2</cp:revision>
  <dcterms:created xsi:type="dcterms:W3CDTF">2025-05-12T13:12:00Z</dcterms:created>
  <dcterms:modified xsi:type="dcterms:W3CDTF">2025-05-12T13:12:00Z</dcterms:modified>
  <cp:category/>
</cp:coreProperties>
</file>