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139BC" w14:textId="77777777" w:rsidR="00762CC7" w:rsidRDefault="00762CC7" w:rsidP="002D427A">
      <w:pPr>
        <w:jc w:val="right"/>
      </w:pPr>
    </w:p>
    <w:p w14:paraId="34B90909" w14:textId="2882AAFA" w:rsidR="00DF6D8A" w:rsidRPr="00330AF6" w:rsidRDefault="00C41401" w:rsidP="009D0B99">
      <w:pPr>
        <w:shd w:val="clear" w:color="auto" w:fill="FFFFFF"/>
        <w:spacing w:before="100" w:beforeAutospacing="1" w:after="100" w:afterAutospacing="1"/>
        <w:outlineLvl w:val="0"/>
        <w:rPr>
          <w:rFonts w:asciiTheme="minorHAnsi" w:hAnsiTheme="minorHAnsi" w:cstheme="minorHAnsi"/>
          <w:color w:val="231B18"/>
          <w:kern w:val="36"/>
          <w:sz w:val="51"/>
          <w:szCs w:val="51"/>
        </w:rPr>
      </w:pPr>
      <w:r w:rsidRPr="00330AF6">
        <w:rPr>
          <w:rFonts w:asciiTheme="minorHAnsi" w:hAnsiTheme="minorHAnsi" w:cstheme="minorHAnsi"/>
          <w:color w:val="231B18"/>
          <w:kern w:val="36"/>
          <w:sz w:val="51"/>
          <w:szCs w:val="51"/>
        </w:rPr>
        <w:t>2022</w:t>
      </w:r>
      <w:r w:rsidR="00BD4BAB" w:rsidRPr="00330AF6">
        <w:rPr>
          <w:rFonts w:asciiTheme="minorHAnsi" w:hAnsiTheme="minorHAnsi" w:cstheme="minorHAnsi"/>
          <w:color w:val="231B18"/>
          <w:kern w:val="36"/>
          <w:sz w:val="51"/>
          <w:szCs w:val="51"/>
        </w:rPr>
        <w:t xml:space="preserve"> C2EX </w:t>
      </w:r>
      <w:r w:rsidR="004C2A01" w:rsidRPr="00330AF6">
        <w:rPr>
          <w:rFonts w:asciiTheme="minorHAnsi" w:hAnsiTheme="minorHAnsi" w:cstheme="minorHAnsi"/>
          <w:color w:val="231B18"/>
          <w:kern w:val="36"/>
          <w:sz w:val="51"/>
          <w:szCs w:val="51"/>
        </w:rPr>
        <w:t xml:space="preserve">Brokerage Office </w:t>
      </w:r>
      <w:r w:rsidR="00BD4BAB" w:rsidRPr="00330AF6">
        <w:rPr>
          <w:rFonts w:asciiTheme="minorHAnsi" w:hAnsiTheme="minorHAnsi" w:cstheme="minorHAnsi"/>
          <w:color w:val="231B18"/>
          <w:kern w:val="36"/>
          <w:sz w:val="51"/>
          <w:szCs w:val="51"/>
        </w:rPr>
        <w:t>Challenge</w:t>
      </w:r>
      <w:r w:rsidR="004D532B" w:rsidRPr="00330AF6">
        <w:rPr>
          <w:rFonts w:asciiTheme="minorHAnsi" w:hAnsiTheme="minorHAnsi" w:cstheme="minorHAnsi"/>
          <w:color w:val="231B18"/>
          <w:kern w:val="36"/>
          <w:sz w:val="51"/>
          <w:szCs w:val="51"/>
        </w:rPr>
        <w:t xml:space="preserve"> </w:t>
      </w:r>
      <w:r w:rsidR="00BE6055" w:rsidRPr="00330AF6">
        <w:rPr>
          <w:rFonts w:asciiTheme="minorHAnsi" w:hAnsiTheme="minorHAnsi" w:cstheme="minorHAnsi"/>
          <w:color w:val="231B18"/>
          <w:kern w:val="36"/>
          <w:sz w:val="51"/>
          <w:szCs w:val="51"/>
        </w:rPr>
        <w:t xml:space="preserve"> </w:t>
      </w:r>
    </w:p>
    <w:p w14:paraId="399C7437" w14:textId="77777777" w:rsidR="009D0B99" w:rsidRPr="00330AF6" w:rsidRDefault="009D0B99" w:rsidP="009D0B99">
      <w:pPr>
        <w:shd w:val="clear" w:color="auto" w:fill="FFFFFF"/>
        <w:spacing w:before="100" w:beforeAutospacing="1" w:after="100" w:afterAutospacing="1"/>
        <w:outlineLvl w:val="0"/>
        <w:rPr>
          <w:rFonts w:asciiTheme="minorHAnsi" w:hAnsiTheme="minorHAnsi" w:cstheme="minorHAnsi"/>
          <w:color w:val="231B18"/>
          <w:kern w:val="36"/>
          <w:sz w:val="51"/>
          <w:szCs w:val="51"/>
        </w:rPr>
      </w:pPr>
      <w:r w:rsidRPr="00330AF6">
        <w:rPr>
          <w:rFonts w:asciiTheme="minorHAnsi" w:hAnsiTheme="minorHAnsi" w:cstheme="minorHAnsi"/>
          <w:color w:val="231B18"/>
          <w:kern w:val="36"/>
          <w:sz w:val="51"/>
          <w:szCs w:val="51"/>
        </w:rPr>
        <w:t>Terms &amp; Conditions</w:t>
      </w:r>
    </w:p>
    <w:p w14:paraId="42232292" w14:textId="77777777" w:rsidR="009D0B99" w:rsidRPr="00330AF6" w:rsidRDefault="00DF6D8A" w:rsidP="009D0B99">
      <w:pPr>
        <w:pStyle w:val="Heading2"/>
        <w:shd w:val="clear" w:color="auto" w:fill="FFFFFF"/>
        <w:spacing w:before="0" w:after="240"/>
        <w:rPr>
          <w:rFonts w:asciiTheme="minorHAnsi" w:hAnsiTheme="minorHAnsi" w:cstheme="minorHAnsi"/>
          <w:color w:val="231B18"/>
          <w:sz w:val="36"/>
        </w:rPr>
      </w:pPr>
      <w:r w:rsidRPr="00330AF6">
        <w:rPr>
          <w:rFonts w:asciiTheme="minorHAnsi" w:hAnsiTheme="minorHAnsi" w:cstheme="minorHAnsi"/>
          <w:b/>
          <w:bCs/>
          <w:color w:val="231B18"/>
        </w:rPr>
        <w:t xml:space="preserve">Challenge </w:t>
      </w:r>
      <w:r w:rsidR="009D0B99" w:rsidRPr="00330AF6">
        <w:rPr>
          <w:rFonts w:asciiTheme="minorHAnsi" w:hAnsiTheme="minorHAnsi" w:cstheme="minorHAnsi"/>
          <w:b/>
          <w:bCs/>
          <w:color w:val="231B18"/>
        </w:rPr>
        <w:t>Timeline</w:t>
      </w:r>
    </w:p>
    <w:p w14:paraId="450A5EA1" w14:textId="7CD5F1F7" w:rsidR="00DA76FE" w:rsidRPr="00330AF6" w:rsidRDefault="00C41401" w:rsidP="00DA76FE">
      <w:pPr>
        <w:numPr>
          <w:ilvl w:val="0"/>
          <w:numId w:val="4"/>
        </w:numPr>
        <w:shd w:val="clear" w:color="auto" w:fill="FFFFFF"/>
        <w:spacing w:before="150" w:after="100" w:afterAutospacing="1"/>
        <w:ind w:left="240"/>
        <w:rPr>
          <w:rFonts w:asciiTheme="minorHAnsi" w:hAnsiTheme="minorHAnsi" w:cstheme="minorHAnsi"/>
          <w:color w:val="231B18"/>
          <w:sz w:val="22"/>
          <w:szCs w:val="22"/>
        </w:rPr>
      </w:pPr>
      <w:r w:rsidRPr="00330AF6">
        <w:rPr>
          <w:rStyle w:val="Strong"/>
          <w:rFonts w:asciiTheme="minorHAnsi" w:hAnsiTheme="minorHAnsi" w:cstheme="minorHAnsi"/>
          <w:color w:val="231B18"/>
          <w:sz w:val="22"/>
          <w:szCs w:val="22"/>
        </w:rPr>
        <w:t>February 1</w:t>
      </w:r>
      <w:r w:rsidR="009D0B99" w:rsidRPr="00330AF6">
        <w:rPr>
          <w:rFonts w:asciiTheme="minorHAnsi" w:hAnsiTheme="minorHAnsi" w:cstheme="minorHAnsi"/>
          <w:color w:val="231B18"/>
          <w:sz w:val="22"/>
          <w:szCs w:val="22"/>
        </w:rPr>
        <w:t xml:space="preserve"> – </w:t>
      </w:r>
      <w:r w:rsidRPr="00330AF6">
        <w:rPr>
          <w:rFonts w:asciiTheme="minorHAnsi" w:hAnsiTheme="minorHAnsi" w:cstheme="minorHAnsi"/>
          <w:color w:val="231B18"/>
          <w:sz w:val="22"/>
          <w:szCs w:val="22"/>
        </w:rPr>
        <w:t>2022</w:t>
      </w:r>
      <w:r w:rsidR="00A72E91" w:rsidRPr="00330AF6">
        <w:rPr>
          <w:rFonts w:asciiTheme="minorHAnsi" w:hAnsiTheme="minorHAnsi" w:cstheme="minorHAnsi"/>
          <w:color w:val="231B18"/>
          <w:sz w:val="22"/>
          <w:szCs w:val="22"/>
        </w:rPr>
        <w:t xml:space="preserve"> C</w:t>
      </w:r>
      <w:r w:rsidR="00BD4BAB" w:rsidRPr="00330AF6">
        <w:rPr>
          <w:rFonts w:asciiTheme="minorHAnsi" w:hAnsiTheme="minorHAnsi" w:cstheme="minorHAnsi"/>
          <w:color w:val="231B18"/>
          <w:sz w:val="22"/>
          <w:szCs w:val="22"/>
        </w:rPr>
        <w:t xml:space="preserve">2EX </w:t>
      </w:r>
      <w:r w:rsidR="004C2A01" w:rsidRPr="00330AF6">
        <w:rPr>
          <w:rFonts w:asciiTheme="minorHAnsi" w:hAnsiTheme="minorHAnsi" w:cstheme="minorHAnsi"/>
          <w:color w:val="231B18"/>
          <w:sz w:val="22"/>
          <w:szCs w:val="22"/>
        </w:rPr>
        <w:t xml:space="preserve">Brokerage Office </w:t>
      </w:r>
      <w:proofErr w:type="spellStart"/>
      <w:r w:rsidR="004C2A01" w:rsidRPr="00330AF6">
        <w:rPr>
          <w:rFonts w:asciiTheme="minorHAnsi" w:hAnsiTheme="minorHAnsi" w:cstheme="minorHAnsi"/>
          <w:color w:val="231B18"/>
          <w:sz w:val="22"/>
          <w:szCs w:val="22"/>
        </w:rPr>
        <w:t>Challege</w:t>
      </w:r>
      <w:proofErr w:type="spellEnd"/>
      <w:r w:rsidR="00BE6055" w:rsidRPr="00330AF6">
        <w:rPr>
          <w:rFonts w:asciiTheme="minorHAnsi" w:hAnsiTheme="minorHAnsi" w:cstheme="minorHAnsi"/>
          <w:color w:val="231B18"/>
          <w:sz w:val="22"/>
          <w:szCs w:val="22"/>
        </w:rPr>
        <w:t xml:space="preserve"> </w:t>
      </w:r>
      <w:r w:rsidR="00DF6D8A" w:rsidRPr="00330AF6">
        <w:rPr>
          <w:rFonts w:asciiTheme="minorHAnsi" w:hAnsiTheme="minorHAnsi" w:cstheme="minorHAnsi"/>
          <w:color w:val="231B18"/>
          <w:sz w:val="22"/>
          <w:szCs w:val="22"/>
        </w:rPr>
        <w:t xml:space="preserve">(“Challenge”) </w:t>
      </w:r>
      <w:r w:rsidR="00BD4BAB" w:rsidRPr="00330AF6">
        <w:rPr>
          <w:rFonts w:asciiTheme="minorHAnsi" w:hAnsiTheme="minorHAnsi" w:cstheme="minorHAnsi"/>
          <w:color w:val="231B18"/>
          <w:sz w:val="22"/>
          <w:szCs w:val="22"/>
        </w:rPr>
        <w:t>l</w:t>
      </w:r>
      <w:r w:rsidR="00A72E91" w:rsidRPr="00330AF6">
        <w:rPr>
          <w:rFonts w:asciiTheme="minorHAnsi" w:hAnsiTheme="minorHAnsi" w:cstheme="minorHAnsi"/>
          <w:color w:val="231B18"/>
          <w:sz w:val="22"/>
          <w:szCs w:val="22"/>
        </w:rPr>
        <w:t>aunches</w:t>
      </w:r>
      <w:r w:rsidR="00BD4BAB" w:rsidRPr="00330AF6">
        <w:rPr>
          <w:rFonts w:asciiTheme="minorHAnsi" w:hAnsiTheme="minorHAnsi" w:cstheme="minorHAnsi"/>
          <w:color w:val="231B18"/>
          <w:sz w:val="22"/>
          <w:szCs w:val="22"/>
        </w:rPr>
        <w:t>.</w:t>
      </w:r>
      <w:r w:rsidR="0055462E" w:rsidRPr="00330AF6">
        <w:rPr>
          <w:rFonts w:asciiTheme="minorHAnsi" w:hAnsiTheme="minorHAnsi" w:cstheme="minorHAnsi"/>
          <w:color w:val="231B18"/>
          <w:sz w:val="22"/>
          <w:szCs w:val="22"/>
        </w:rPr>
        <w:t xml:space="preserve">  </w:t>
      </w:r>
    </w:p>
    <w:p w14:paraId="2A79AE07" w14:textId="3FF56B5C" w:rsidR="00880263" w:rsidRPr="00ED45D4" w:rsidRDefault="00C41401" w:rsidP="00330AF6">
      <w:pPr>
        <w:numPr>
          <w:ilvl w:val="0"/>
          <w:numId w:val="4"/>
        </w:numPr>
        <w:shd w:val="clear" w:color="auto" w:fill="FFFFFF"/>
        <w:spacing w:before="150" w:after="100" w:afterAutospacing="1"/>
        <w:ind w:left="240"/>
        <w:rPr>
          <w:rFonts w:asciiTheme="minorHAnsi" w:hAnsiTheme="minorHAnsi" w:cstheme="minorHAnsi"/>
          <w:color w:val="231B18"/>
          <w:sz w:val="22"/>
          <w:szCs w:val="22"/>
        </w:rPr>
      </w:pPr>
      <w:r w:rsidRPr="00330AF6">
        <w:rPr>
          <w:rStyle w:val="Strong"/>
          <w:rFonts w:asciiTheme="minorHAnsi" w:hAnsiTheme="minorHAnsi" w:cstheme="minorHAnsi"/>
          <w:color w:val="231B18"/>
          <w:sz w:val="22"/>
          <w:szCs w:val="22"/>
        </w:rPr>
        <w:t>February 1</w:t>
      </w:r>
      <w:r w:rsidR="009D0B99" w:rsidRPr="00ED45D4">
        <w:rPr>
          <w:rFonts w:asciiTheme="minorHAnsi" w:hAnsiTheme="minorHAnsi" w:cstheme="minorHAnsi"/>
          <w:color w:val="231B18"/>
          <w:sz w:val="22"/>
          <w:szCs w:val="22"/>
        </w:rPr>
        <w:t> </w:t>
      </w:r>
      <w:r w:rsidR="009D0B99" w:rsidRPr="00ED45D4">
        <w:rPr>
          <w:rFonts w:asciiTheme="minorHAnsi" w:hAnsiTheme="minorHAnsi" w:cstheme="minorHAnsi"/>
          <w:b/>
          <w:bCs/>
          <w:color w:val="231B18"/>
          <w:sz w:val="22"/>
          <w:szCs w:val="22"/>
        </w:rPr>
        <w:t>to</w:t>
      </w:r>
      <w:r w:rsidR="009D0B99" w:rsidRPr="00ED45D4">
        <w:rPr>
          <w:rFonts w:asciiTheme="minorHAnsi" w:hAnsiTheme="minorHAnsi" w:cstheme="minorHAnsi"/>
          <w:color w:val="231B18"/>
          <w:sz w:val="22"/>
          <w:szCs w:val="22"/>
        </w:rPr>
        <w:t> </w:t>
      </w:r>
      <w:r w:rsidR="00A72E91" w:rsidRPr="00330AF6">
        <w:rPr>
          <w:rStyle w:val="Strong"/>
          <w:rFonts w:asciiTheme="minorHAnsi" w:hAnsiTheme="minorHAnsi" w:cstheme="minorHAnsi"/>
          <w:color w:val="231B18"/>
          <w:sz w:val="22"/>
          <w:szCs w:val="22"/>
        </w:rPr>
        <w:t>Oct</w:t>
      </w:r>
      <w:r w:rsidR="009D0B99" w:rsidRPr="00330AF6">
        <w:rPr>
          <w:rStyle w:val="Strong"/>
          <w:rFonts w:asciiTheme="minorHAnsi" w:hAnsiTheme="minorHAnsi" w:cstheme="minorHAnsi"/>
          <w:color w:val="231B18"/>
          <w:sz w:val="22"/>
          <w:szCs w:val="22"/>
        </w:rPr>
        <w:t>. 1</w:t>
      </w:r>
      <w:r w:rsidR="009D0B99" w:rsidRPr="00ED45D4">
        <w:rPr>
          <w:rFonts w:asciiTheme="minorHAnsi" w:hAnsiTheme="minorHAnsi" w:cstheme="minorHAnsi"/>
          <w:color w:val="231B18"/>
          <w:sz w:val="22"/>
          <w:szCs w:val="22"/>
        </w:rPr>
        <w:t> </w:t>
      </w:r>
      <w:r w:rsidR="001B7A95" w:rsidRPr="00ED45D4">
        <w:rPr>
          <w:rFonts w:asciiTheme="minorHAnsi" w:hAnsiTheme="minorHAnsi" w:cstheme="minorHAnsi"/>
          <w:color w:val="231B18"/>
          <w:sz w:val="22"/>
          <w:szCs w:val="22"/>
        </w:rPr>
        <w:t xml:space="preserve">(“Challenge Period”) </w:t>
      </w:r>
      <w:r w:rsidR="009D0B99" w:rsidRPr="00ED45D4">
        <w:rPr>
          <w:rFonts w:asciiTheme="minorHAnsi" w:hAnsiTheme="minorHAnsi" w:cstheme="minorHAnsi"/>
          <w:color w:val="231B18"/>
          <w:sz w:val="22"/>
          <w:szCs w:val="22"/>
        </w:rPr>
        <w:t xml:space="preserve">– </w:t>
      </w:r>
      <w:r w:rsidR="00DF6D8A" w:rsidRPr="00ED45D4">
        <w:rPr>
          <w:rFonts w:asciiTheme="minorHAnsi" w:hAnsiTheme="minorHAnsi" w:cstheme="minorHAnsi"/>
          <w:color w:val="231B18"/>
          <w:sz w:val="22"/>
          <w:szCs w:val="22"/>
        </w:rPr>
        <w:t xml:space="preserve">During this Challenge </w:t>
      </w:r>
      <w:r w:rsidR="001B7A95" w:rsidRPr="00ED45D4">
        <w:rPr>
          <w:rFonts w:asciiTheme="minorHAnsi" w:hAnsiTheme="minorHAnsi" w:cstheme="minorHAnsi"/>
          <w:color w:val="231B18"/>
          <w:sz w:val="22"/>
          <w:szCs w:val="22"/>
        </w:rPr>
        <w:t>P</w:t>
      </w:r>
      <w:r w:rsidR="00DF6D8A" w:rsidRPr="00ED45D4">
        <w:rPr>
          <w:rFonts w:asciiTheme="minorHAnsi" w:hAnsiTheme="minorHAnsi" w:cstheme="minorHAnsi"/>
          <w:color w:val="231B18"/>
          <w:sz w:val="22"/>
          <w:szCs w:val="22"/>
        </w:rPr>
        <w:t xml:space="preserve">eriod, </w:t>
      </w:r>
      <w:r w:rsidR="004C2A01" w:rsidRPr="00ED45D4">
        <w:rPr>
          <w:rFonts w:asciiTheme="minorHAnsi" w:hAnsiTheme="minorHAnsi" w:cstheme="minorHAnsi"/>
          <w:color w:val="231B18"/>
          <w:sz w:val="22"/>
          <w:szCs w:val="22"/>
        </w:rPr>
        <w:t xml:space="preserve">All C2EX Brokerage Endorsed Offices will be automatically entered into a drawing to win a C2EX Premium Public Relations </w:t>
      </w:r>
      <w:r w:rsidR="00386158" w:rsidRPr="00ED45D4">
        <w:rPr>
          <w:rFonts w:asciiTheme="minorHAnsi" w:hAnsiTheme="minorHAnsi" w:cstheme="minorHAnsi"/>
          <w:color w:val="231B18"/>
          <w:sz w:val="22"/>
          <w:szCs w:val="22"/>
        </w:rPr>
        <w:t>Packet</w:t>
      </w:r>
      <w:r w:rsidR="004C2A01" w:rsidRPr="00ED45D4">
        <w:rPr>
          <w:rFonts w:asciiTheme="minorHAnsi" w:hAnsiTheme="minorHAnsi" w:cstheme="minorHAnsi"/>
          <w:color w:val="231B18"/>
          <w:sz w:val="22"/>
          <w:szCs w:val="22"/>
        </w:rPr>
        <w:t xml:space="preserve">.  </w:t>
      </w:r>
    </w:p>
    <w:p w14:paraId="7639E25E" w14:textId="4510EBE2" w:rsidR="00BE6055" w:rsidRPr="00330AF6" w:rsidRDefault="00874AFC" w:rsidP="009D0B99">
      <w:pPr>
        <w:numPr>
          <w:ilvl w:val="0"/>
          <w:numId w:val="4"/>
        </w:numPr>
        <w:shd w:val="clear" w:color="auto" w:fill="FFFFFF"/>
        <w:spacing w:before="150" w:after="100" w:afterAutospacing="1"/>
        <w:ind w:left="240"/>
        <w:rPr>
          <w:rStyle w:val="Strong"/>
          <w:rFonts w:asciiTheme="minorHAnsi" w:hAnsiTheme="minorHAnsi" w:cstheme="minorHAnsi"/>
          <w:b w:val="0"/>
          <w:bCs w:val="0"/>
          <w:color w:val="231B18"/>
          <w:sz w:val="22"/>
          <w:szCs w:val="22"/>
        </w:rPr>
      </w:pPr>
      <w:r w:rsidRPr="00330AF6">
        <w:rPr>
          <w:rStyle w:val="Strong"/>
          <w:rFonts w:asciiTheme="minorHAnsi" w:hAnsiTheme="minorHAnsi" w:cstheme="minorHAnsi"/>
          <w:bCs w:val="0"/>
          <w:color w:val="231B18"/>
          <w:sz w:val="22"/>
          <w:szCs w:val="22"/>
        </w:rPr>
        <w:t>Oct. 1</w:t>
      </w:r>
      <w:r w:rsidR="00BE6055" w:rsidRPr="00330AF6">
        <w:rPr>
          <w:rStyle w:val="Strong"/>
          <w:rFonts w:asciiTheme="minorHAnsi" w:hAnsiTheme="minorHAnsi" w:cstheme="minorHAnsi"/>
          <w:b w:val="0"/>
          <w:bCs w:val="0"/>
          <w:color w:val="231B18"/>
          <w:sz w:val="22"/>
          <w:szCs w:val="22"/>
        </w:rPr>
        <w:t xml:space="preserve"> – Deadline for </w:t>
      </w:r>
      <w:r w:rsidR="00771CFA" w:rsidRPr="00330AF6">
        <w:rPr>
          <w:rStyle w:val="Strong"/>
          <w:rFonts w:asciiTheme="minorHAnsi" w:hAnsiTheme="minorHAnsi" w:cstheme="minorHAnsi"/>
          <w:b w:val="0"/>
          <w:bCs w:val="0"/>
          <w:color w:val="231B18"/>
          <w:sz w:val="22"/>
          <w:szCs w:val="22"/>
        </w:rPr>
        <w:t xml:space="preserve">a brokerage office to become a C2EX </w:t>
      </w:r>
      <w:r w:rsidR="00556511" w:rsidRPr="00330AF6">
        <w:rPr>
          <w:rStyle w:val="Strong"/>
          <w:rFonts w:asciiTheme="minorHAnsi" w:hAnsiTheme="minorHAnsi" w:cstheme="minorHAnsi"/>
          <w:b w:val="0"/>
          <w:bCs w:val="0"/>
          <w:color w:val="231B18"/>
          <w:sz w:val="22"/>
          <w:szCs w:val="22"/>
        </w:rPr>
        <w:t xml:space="preserve">Endorsed </w:t>
      </w:r>
      <w:r w:rsidR="00771CFA" w:rsidRPr="00330AF6">
        <w:rPr>
          <w:rStyle w:val="Strong"/>
          <w:rFonts w:asciiTheme="minorHAnsi" w:hAnsiTheme="minorHAnsi" w:cstheme="minorHAnsi"/>
          <w:b w:val="0"/>
          <w:bCs w:val="0"/>
          <w:color w:val="231B18"/>
          <w:sz w:val="22"/>
          <w:szCs w:val="22"/>
        </w:rPr>
        <w:t>Brokerage Office</w:t>
      </w:r>
      <w:r w:rsidRPr="00330AF6">
        <w:rPr>
          <w:rStyle w:val="Strong"/>
          <w:rFonts w:asciiTheme="minorHAnsi" w:hAnsiTheme="minorHAnsi" w:cstheme="minorHAnsi"/>
          <w:b w:val="0"/>
          <w:bCs w:val="0"/>
          <w:color w:val="231B18"/>
          <w:sz w:val="22"/>
          <w:szCs w:val="22"/>
        </w:rPr>
        <w:t xml:space="preserve">.  </w:t>
      </w:r>
    </w:p>
    <w:p w14:paraId="25AE1FCB" w14:textId="36D9B33D" w:rsidR="009D0B99" w:rsidRPr="00330AF6" w:rsidRDefault="00A72E91" w:rsidP="009D0B99">
      <w:pPr>
        <w:numPr>
          <w:ilvl w:val="0"/>
          <w:numId w:val="4"/>
        </w:numPr>
        <w:shd w:val="clear" w:color="auto" w:fill="FFFFFF"/>
        <w:spacing w:before="150" w:after="100" w:afterAutospacing="1"/>
        <w:ind w:left="240"/>
        <w:rPr>
          <w:rFonts w:asciiTheme="minorHAnsi" w:hAnsiTheme="minorHAnsi" w:cstheme="minorHAnsi"/>
          <w:color w:val="231B18"/>
          <w:sz w:val="22"/>
          <w:szCs w:val="22"/>
        </w:rPr>
      </w:pPr>
      <w:r w:rsidRPr="00330AF6">
        <w:rPr>
          <w:rStyle w:val="Strong"/>
          <w:rFonts w:asciiTheme="minorHAnsi" w:hAnsiTheme="minorHAnsi" w:cstheme="minorHAnsi"/>
          <w:color w:val="231B18"/>
          <w:sz w:val="22"/>
          <w:szCs w:val="22"/>
        </w:rPr>
        <w:t>Oct</w:t>
      </w:r>
      <w:r w:rsidR="009D0B99" w:rsidRPr="00330AF6">
        <w:rPr>
          <w:rStyle w:val="Strong"/>
          <w:rFonts w:asciiTheme="minorHAnsi" w:hAnsiTheme="minorHAnsi" w:cstheme="minorHAnsi"/>
          <w:color w:val="231B18"/>
          <w:sz w:val="22"/>
          <w:szCs w:val="22"/>
        </w:rPr>
        <w:t>. 1</w:t>
      </w:r>
      <w:r w:rsidR="00E873FE" w:rsidRPr="00330AF6">
        <w:rPr>
          <w:rStyle w:val="Strong"/>
          <w:rFonts w:asciiTheme="minorHAnsi" w:hAnsiTheme="minorHAnsi" w:cstheme="minorHAnsi"/>
          <w:color w:val="231B18"/>
          <w:sz w:val="22"/>
          <w:szCs w:val="22"/>
        </w:rPr>
        <w:t xml:space="preserve"> at </w:t>
      </w:r>
      <w:r w:rsidR="00F576BB" w:rsidRPr="00330AF6">
        <w:rPr>
          <w:rStyle w:val="Strong"/>
          <w:rFonts w:asciiTheme="minorHAnsi" w:hAnsiTheme="minorHAnsi" w:cstheme="minorHAnsi"/>
          <w:color w:val="231B18"/>
          <w:sz w:val="22"/>
          <w:szCs w:val="22"/>
        </w:rPr>
        <w:t>midnight (CT)</w:t>
      </w:r>
      <w:r w:rsidRPr="00330AF6">
        <w:rPr>
          <w:rFonts w:asciiTheme="minorHAnsi" w:hAnsiTheme="minorHAnsi" w:cstheme="minorHAnsi"/>
          <w:color w:val="231B18"/>
          <w:sz w:val="22"/>
          <w:szCs w:val="22"/>
        </w:rPr>
        <w:t xml:space="preserve"> – </w:t>
      </w:r>
      <w:r w:rsidR="00C41401" w:rsidRPr="00330AF6">
        <w:rPr>
          <w:rFonts w:asciiTheme="minorHAnsi" w:hAnsiTheme="minorHAnsi" w:cstheme="minorHAnsi"/>
          <w:color w:val="231B18"/>
          <w:sz w:val="22"/>
          <w:szCs w:val="22"/>
        </w:rPr>
        <w:t>2022</w:t>
      </w:r>
      <w:r w:rsidR="00BD4BAB" w:rsidRPr="00330AF6">
        <w:rPr>
          <w:rFonts w:asciiTheme="minorHAnsi" w:hAnsiTheme="minorHAnsi" w:cstheme="minorHAnsi"/>
          <w:color w:val="231B18"/>
          <w:sz w:val="22"/>
          <w:szCs w:val="22"/>
        </w:rPr>
        <w:t xml:space="preserve"> </w:t>
      </w:r>
      <w:r w:rsidRPr="00330AF6">
        <w:rPr>
          <w:rFonts w:asciiTheme="minorHAnsi" w:hAnsiTheme="minorHAnsi" w:cstheme="minorHAnsi"/>
          <w:color w:val="231B18"/>
          <w:sz w:val="22"/>
          <w:szCs w:val="22"/>
        </w:rPr>
        <w:t>C2EX</w:t>
      </w:r>
      <w:r w:rsidR="009D0B99" w:rsidRPr="00330AF6">
        <w:rPr>
          <w:rFonts w:asciiTheme="minorHAnsi" w:hAnsiTheme="minorHAnsi" w:cstheme="minorHAnsi"/>
          <w:color w:val="231B18"/>
          <w:sz w:val="22"/>
          <w:szCs w:val="22"/>
        </w:rPr>
        <w:t xml:space="preserve"> </w:t>
      </w:r>
      <w:r w:rsidR="00771CFA" w:rsidRPr="00330AF6">
        <w:rPr>
          <w:rFonts w:asciiTheme="minorHAnsi" w:hAnsiTheme="minorHAnsi" w:cstheme="minorHAnsi"/>
          <w:color w:val="231B18"/>
          <w:sz w:val="22"/>
          <w:szCs w:val="22"/>
        </w:rPr>
        <w:t>Brokerage Office Challenge</w:t>
      </w:r>
      <w:r w:rsidR="0055462E" w:rsidRPr="00330AF6">
        <w:rPr>
          <w:rFonts w:asciiTheme="minorHAnsi" w:hAnsiTheme="minorHAnsi" w:cstheme="minorHAnsi"/>
          <w:color w:val="231B18"/>
          <w:sz w:val="22"/>
          <w:szCs w:val="22"/>
        </w:rPr>
        <w:t xml:space="preserve"> </w:t>
      </w:r>
      <w:r w:rsidR="00BD4BAB" w:rsidRPr="00330AF6">
        <w:rPr>
          <w:rFonts w:asciiTheme="minorHAnsi" w:hAnsiTheme="minorHAnsi" w:cstheme="minorHAnsi"/>
          <w:color w:val="231B18"/>
          <w:sz w:val="22"/>
          <w:szCs w:val="22"/>
        </w:rPr>
        <w:t>c</w:t>
      </w:r>
      <w:r w:rsidR="009D0B99" w:rsidRPr="00330AF6">
        <w:rPr>
          <w:rFonts w:asciiTheme="minorHAnsi" w:hAnsiTheme="minorHAnsi" w:cstheme="minorHAnsi"/>
          <w:color w:val="231B18"/>
          <w:sz w:val="22"/>
          <w:szCs w:val="22"/>
        </w:rPr>
        <w:t>loses</w:t>
      </w:r>
      <w:r w:rsidR="00BD4BAB" w:rsidRPr="00330AF6">
        <w:rPr>
          <w:rFonts w:asciiTheme="minorHAnsi" w:hAnsiTheme="minorHAnsi" w:cstheme="minorHAnsi"/>
          <w:color w:val="231B18"/>
          <w:sz w:val="22"/>
          <w:szCs w:val="22"/>
        </w:rPr>
        <w:t xml:space="preserve">. </w:t>
      </w:r>
    </w:p>
    <w:p w14:paraId="24067B1A" w14:textId="01D6EC27" w:rsidR="001B7A95" w:rsidRPr="00330AF6" w:rsidRDefault="0055462E" w:rsidP="009D0B99">
      <w:pPr>
        <w:numPr>
          <w:ilvl w:val="0"/>
          <w:numId w:val="4"/>
        </w:numPr>
        <w:shd w:val="clear" w:color="auto" w:fill="FFFFFF"/>
        <w:spacing w:before="150" w:after="100" w:afterAutospacing="1"/>
        <w:ind w:left="240"/>
        <w:rPr>
          <w:rFonts w:asciiTheme="minorHAnsi" w:hAnsiTheme="minorHAnsi" w:cstheme="minorHAnsi"/>
          <w:color w:val="231B18"/>
          <w:sz w:val="22"/>
          <w:szCs w:val="22"/>
        </w:rPr>
      </w:pPr>
      <w:r w:rsidRPr="00330AF6">
        <w:rPr>
          <w:rFonts w:asciiTheme="minorHAnsi" w:hAnsiTheme="minorHAnsi" w:cstheme="minorHAnsi"/>
          <w:b/>
          <w:color w:val="231B18"/>
          <w:sz w:val="22"/>
          <w:szCs w:val="22"/>
        </w:rPr>
        <w:t xml:space="preserve">Oct. 2 </w:t>
      </w:r>
      <w:proofErr w:type="gramStart"/>
      <w:r w:rsidRPr="00330AF6">
        <w:rPr>
          <w:rFonts w:asciiTheme="minorHAnsi" w:hAnsiTheme="minorHAnsi" w:cstheme="minorHAnsi"/>
          <w:b/>
          <w:color w:val="231B18"/>
          <w:sz w:val="22"/>
          <w:szCs w:val="22"/>
        </w:rPr>
        <w:t xml:space="preserve">– </w:t>
      </w:r>
      <w:r w:rsidR="00880263" w:rsidRPr="00330AF6">
        <w:rPr>
          <w:rFonts w:asciiTheme="minorHAnsi" w:hAnsiTheme="minorHAnsi" w:cstheme="minorHAnsi"/>
          <w:b/>
          <w:color w:val="231B18"/>
          <w:sz w:val="22"/>
          <w:szCs w:val="22"/>
        </w:rPr>
        <w:t xml:space="preserve"> Date</w:t>
      </w:r>
      <w:proofErr w:type="gramEnd"/>
      <w:r w:rsidR="00880263" w:rsidRPr="00330AF6">
        <w:rPr>
          <w:rFonts w:asciiTheme="minorHAnsi" w:hAnsiTheme="minorHAnsi" w:cstheme="minorHAnsi"/>
          <w:b/>
          <w:color w:val="231B18"/>
          <w:sz w:val="22"/>
          <w:szCs w:val="22"/>
        </w:rPr>
        <w:t xml:space="preserve"> of </w:t>
      </w:r>
      <w:r w:rsidR="00C41401" w:rsidRPr="00330AF6">
        <w:rPr>
          <w:rFonts w:asciiTheme="minorHAnsi" w:hAnsiTheme="minorHAnsi" w:cstheme="minorHAnsi"/>
          <w:b/>
          <w:color w:val="231B18"/>
          <w:sz w:val="22"/>
          <w:szCs w:val="22"/>
        </w:rPr>
        <w:t>2022</w:t>
      </w:r>
      <w:r w:rsidR="00880263" w:rsidRPr="00330AF6">
        <w:rPr>
          <w:rFonts w:asciiTheme="minorHAnsi" w:hAnsiTheme="minorHAnsi" w:cstheme="minorHAnsi"/>
          <w:b/>
          <w:color w:val="231B18"/>
          <w:sz w:val="22"/>
          <w:szCs w:val="22"/>
        </w:rPr>
        <w:t xml:space="preserve"> NAR Annual Conference</w:t>
      </w:r>
      <w:r w:rsidRPr="00330AF6">
        <w:rPr>
          <w:rFonts w:asciiTheme="minorHAnsi" w:hAnsiTheme="minorHAnsi" w:cstheme="minorHAnsi"/>
          <w:b/>
          <w:color w:val="231B18"/>
          <w:sz w:val="22"/>
          <w:szCs w:val="22"/>
        </w:rPr>
        <w:t xml:space="preserve"> – </w:t>
      </w:r>
      <w:r w:rsidR="00771CFA" w:rsidRPr="00330AF6">
        <w:rPr>
          <w:rFonts w:asciiTheme="minorHAnsi" w:hAnsiTheme="minorHAnsi" w:cstheme="minorHAnsi"/>
          <w:color w:val="231B18"/>
          <w:sz w:val="22"/>
          <w:szCs w:val="22"/>
        </w:rPr>
        <w:t>Eight brokerage offices will be selected in a drawing</w:t>
      </w:r>
      <w:bookmarkStart w:id="0" w:name="_GoBack"/>
      <w:r w:rsidR="00771CFA" w:rsidRPr="00330AF6">
        <w:rPr>
          <w:rFonts w:asciiTheme="minorHAnsi" w:hAnsiTheme="minorHAnsi" w:cstheme="minorHAnsi"/>
          <w:color w:val="231B18"/>
          <w:sz w:val="22"/>
          <w:szCs w:val="22"/>
        </w:rPr>
        <w:t xml:space="preserve">.  </w:t>
      </w:r>
      <w:bookmarkEnd w:id="0"/>
      <w:r w:rsidR="00771CFA" w:rsidRPr="00330AF6">
        <w:rPr>
          <w:rFonts w:asciiTheme="minorHAnsi" w:hAnsiTheme="minorHAnsi" w:cstheme="minorHAnsi"/>
          <w:color w:val="231B18"/>
          <w:sz w:val="22"/>
          <w:szCs w:val="22"/>
        </w:rPr>
        <w:t xml:space="preserve">  </w:t>
      </w:r>
    </w:p>
    <w:p w14:paraId="2C31A874" w14:textId="640DD1EA" w:rsidR="007555A1" w:rsidRPr="00330AF6" w:rsidRDefault="00C41401" w:rsidP="009D0B99">
      <w:pPr>
        <w:numPr>
          <w:ilvl w:val="0"/>
          <w:numId w:val="4"/>
        </w:numPr>
        <w:shd w:val="clear" w:color="auto" w:fill="FFFFFF"/>
        <w:spacing w:before="150" w:after="100" w:afterAutospacing="1"/>
        <w:ind w:left="240"/>
        <w:rPr>
          <w:rFonts w:asciiTheme="minorHAnsi" w:hAnsiTheme="minorHAnsi" w:cstheme="minorHAnsi"/>
          <w:color w:val="231B18"/>
          <w:sz w:val="22"/>
          <w:szCs w:val="22"/>
        </w:rPr>
      </w:pPr>
      <w:bookmarkStart w:id="1" w:name="_Hlk66972344"/>
      <w:r w:rsidRPr="00330AF6">
        <w:rPr>
          <w:rStyle w:val="Strong"/>
          <w:rFonts w:asciiTheme="minorHAnsi" w:hAnsiTheme="minorHAnsi" w:cstheme="minorHAnsi"/>
          <w:color w:val="231B18"/>
          <w:sz w:val="22"/>
          <w:szCs w:val="22"/>
        </w:rPr>
        <w:t>2022</w:t>
      </w:r>
      <w:r w:rsidR="00880263" w:rsidRPr="00330AF6">
        <w:rPr>
          <w:rStyle w:val="Strong"/>
          <w:rFonts w:asciiTheme="minorHAnsi" w:hAnsiTheme="minorHAnsi" w:cstheme="minorHAnsi"/>
          <w:color w:val="231B18"/>
          <w:sz w:val="22"/>
          <w:szCs w:val="22"/>
        </w:rPr>
        <w:t xml:space="preserve"> </w:t>
      </w:r>
      <w:r w:rsidR="0055462E" w:rsidRPr="00330AF6">
        <w:rPr>
          <w:rStyle w:val="Strong"/>
          <w:rFonts w:asciiTheme="minorHAnsi" w:hAnsiTheme="minorHAnsi" w:cstheme="minorHAnsi"/>
          <w:color w:val="231B18"/>
          <w:sz w:val="22"/>
          <w:szCs w:val="22"/>
        </w:rPr>
        <w:t>NAR Annual Confer</w:t>
      </w:r>
      <w:r w:rsidR="00817E68" w:rsidRPr="00330AF6">
        <w:rPr>
          <w:rStyle w:val="Strong"/>
          <w:rFonts w:asciiTheme="minorHAnsi" w:hAnsiTheme="minorHAnsi" w:cstheme="minorHAnsi"/>
          <w:color w:val="231B18"/>
          <w:sz w:val="22"/>
          <w:szCs w:val="22"/>
        </w:rPr>
        <w:t>e</w:t>
      </w:r>
      <w:r w:rsidR="0055462E" w:rsidRPr="00330AF6">
        <w:rPr>
          <w:rStyle w:val="Strong"/>
          <w:rFonts w:asciiTheme="minorHAnsi" w:hAnsiTheme="minorHAnsi" w:cstheme="minorHAnsi"/>
          <w:color w:val="231B18"/>
          <w:sz w:val="22"/>
          <w:szCs w:val="22"/>
        </w:rPr>
        <w:t>nce</w:t>
      </w:r>
      <w:r w:rsidR="009D0B99" w:rsidRPr="00330AF6">
        <w:rPr>
          <w:rFonts w:asciiTheme="minorHAnsi" w:hAnsiTheme="minorHAnsi" w:cstheme="minorHAnsi"/>
          <w:color w:val="231B18"/>
          <w:sz w:val="22"/>
          <w:szCs w:val="22"/>
        </w:rPr>
        <w:t> –</w:t>
      </w:r>
      <w:r w:rsidR="0055462E" w:rsidRPr="00330AF6">
        <w:rPr>
          <w:rFonts w:asciiTheme="minorHAnsi" w:hAnsiTheme="minorHAnsi" w:cstheme="minorHAnsi"/>
          <w:color w:val="231B18"/>
          <w:sz w:val="22"/>
          <w:szCs w:val="22"/>
        </w:rPr>
        <w:t xml:space="preserve"> </w:t>
      </w:r>
      <w:r w:rsidR="00880263" w:rsidRPr="00330AF6">
        <w:rPr>
          <w:rFonts w:asciiTheme="minorHAnsi" w:hAnsiTheme="minorHAnsi" w:cstheme="minorHAnsi"/>
          <w:color w:val="231B18"/>
          <w:sz w:val="22"/>
          <w:szCs w:val="22"/>
        </w:rPr>
        <w:t xml:space="preserve">At the NAR Annual Conference, </w:t>
      </w:r>
      <w:bookmarkStart w:id="2" w:name="_Hlk94214037"/>
      <w:r w:rsidR="00880263" w:rsidRPr="00330AF6">
        <w:rPr>
          <w:rFonts w:asciiTheme="minorHAnsi" w:hAnsiTheme="minorHAnsi" w:cstheme="minorHAnsi"/>
          <w:color w:val="231B18"/>
          <w:sz w:val="22"/>
          <w:szCs w:val="22"/>
        </w:rPr>
        <w:t>t</w:t>
      </w:r>
      <w:r w:rsidR="001B7A95" w:rsidRPr="00330AF6">
        <w:rPr>
          <w:rFonts w:asciiTheme="minorHAnsi" w:hAnsiTheme="minorHAnsi" w:cstheme="minorHAnsi"/>
          <w:color w:val="231B18"/>
          <w:sz w:val="22"/>
          <w:szCs w:val="22"/>
        </w:rPr>
        <w:t xml:space="preserve">he </w:t>
      </w:r>
      <w:r w:rsidR="0055462E" w:rsidRPr="00330AF6">
        <w:rPr>
          <w:rFonts w:asciiTheme="minorHAnsi" w:hAnsiTheme="minorHAnsi" w:cstheme="minorHAnsi"/>
          <w:color w:val="231B18"/>
          <w:sz w:val="22"/>
          <w:szCs w:val="22"/>
        </w:rPr>
        <w:t xml:space="preserve">Challenge </w:t>
      </w:r>
      <w:r w:rsidR="003D2FB6" w:rsidRPr="00330AF6">
        <w:rPr>
          <w:rFonts w:asciiTheme="minorHAnsi" w:hAnsiTheme="minorHAnsi" w:cstheme="minorHAnsi"/>
          <w:color w:val="231B18"/>
          <w:sz w:val="22"/>
          <w:szCs w:val="22"/>
        </w:rPr>
        <w:t>W</w:t>
      </w:r>
      <w:r w:rsidR="0055462E" w:rsidRPr="00330AF6">
        <w:rPr>
          <w:rFonts w:asciiTheme="minorHAnsi" w:hAnsiTheme="minorHAnsi" w:cstheme="minorHAnsi"/>
          <w:color w:val="231B18"/>
          <w:sz w:val="22"/>
          <w:szCs w:val="22"/>
        </w:rPr>
        <w:t xml:space="preserve">inners will be announced and each be awarded a </w:t>
      </w:r>
      <w:r w:rsidR="00BA6BBF" w:rsidRPr="00330AF6">
        <w:rPr>
          <w:rFonts w:asciiTheme="minorHAnsi" w:hAnsiTheme="minorHAnsi" w:cstheme="minorHAnsi"/>
          <w:color w:val="231B18"/>
          <w:sz w:val="22"/>
          <w:szCs w:val="22"/>
        </w:rPr>
        <w:t>C2EX</w:t>
      </w:r>
      <w:r w:rsidR="00386158" w:rsidRPr="00330AF6">
        <w:rPr>
          <w:rFonts w:asciiTheme="minorHAnsi" w:hAnsiTheme="minorHAnsi" w:cstheme="minorHAnsi"/>
          <w:color w:val="231B18"/>
          <w:sz w:val="22"/>
          <w:szCs w:val="22"/>
        </w:rPr>
        <w:t xml:space="preserve"> Premium Public Relations Package will consist of: (</w:t>
      </w:r>
      <w:proofErr w:type="spellStart"/>
      <w:r w:rsidR="00386158" w:rsidRPr="00330AF6">
        <w:rPr>
          <w:rFonts w:asciiTheme="minorHAnsi" w:hAnsiTheme="minorHAnsi" w:cstheme="minorHAnsi"/>
          <w:color w:val="231B18"/>
          <w:sz w:val="22"/>
          <w:szCs w:val="22"/>
        </w:rPr>
        <w:t>i</w:t>
      </w:r>
      <w:proofErr w:type="spellEnd"/>
      <w:r w:rsidR="00386158" w:rsidRPr="00330AF6">
        <w:rPr>
          <w:rFonts w:asciiTheme="minorHAnsi" w:hAnsiTheme="minorHAnsi" w:cstheme="minorHAnsi"/>
          <w:color w:val="231B18"/>
          <w:sz w:val="22"/>
          <w:szCs w:val="22"/>
        </w:rPr>
        <w:t xml:space="preserve">) a C2EX </w:t>
      </w:r>
      <w:r w:rsidR="00556511" w:rsidRPr="00330AF6">
        <w:rPr>
          <w:rFonts w:asciiTheme="minorHAnsi" w:hAnsiTheme="minorHAnsi" w:cstheme="minorHAnsi"/>
          <w:color w:val="231B18"/>
          <w:sz w:val="22"/>
          <w:szCs w:val="22"/>
        </w:rPr>
        <w:t xml:space="preserve">Endorsed </w:t>
      </w:r>
      <w:r w:rsidR="00386158" w:rsidRPr="00330AF6">
        <w:rPr>
          <w:rFonts w:asciiTheme="minorHAnsi" w:hAnsiTheme="minorHAnsi" w:cstheme="minorHAnsi"/>
          <w:color w:val="231B18"/>
          <w:sz w:val="22"/>
          <w:szCs w:val="22"/>
        </w:rPr>
        <w:t xml:space="preserve">Brokerage </w:t>
      </w:r>
      <w:r w:rsidR="00556511" w:rsidRPr="00330AF6">
        <w:rPr>
          <w:rFonts w:asciiTheme="minorHAnsi" w:hAnsiTheme="minorHAnsi" w:cstheme="minorHAnsi"/>
          <w:color w:val="231B18"/>
          <w:sz w:val="22"/>
          <w:szCs w:val="22"/>
        </w:rPr>
        <w:t xml:space="preserve">Office </w:t>
      </w:r>
      <w:r w:rsidR="00386158" w:rsidRPr="00330AF6">
        <w:rPr>
          <w:rFonts w:asciiTheme="minorHAnsi" w:hAnsiTheme="minorHAnsi" w:cstheme="minorHAnsi"/>
          <w:color w:val="231B18"/>
          <w:sz w:val="22"/>
          <w:szCs w:val="22"/>
        </w:rPr>
        <w:t xml:space="preserve">Announcement and Explainer video that includes the Challenge </w:t>
      </w:r>
      <w:r w:rsidR="003D2FB6" w:rsidRPr="00330AF6">
        <w:rPr>
          <w:rFonts w:asciiTheme="minorHAnsi" w:hAnsiTheme="minorHAnsi" w:cstheme="minorHAnsi"/>
          <w:color w:val="231B18"/>
          <w:sz w:val="22"/>
          <w:szCs w:val="22"/>
        </w:rPr>
        <w:t>W</w:t>
      </w:r>
      <w:r w:rsidR="00386158" w:rsidRPr="00330AF6">
        <w:rPr>
          <w:rFonts w:asciiTheme="minorHAnsi" w:hAnsiTheme="minorHAnsi" w:cstheme="minorHAnsi"/>
          <w:color w:val="231B18"/>
          <w:sz w:val="22"/>
          <w:szCs w:val="22"/>
        </w:rPr>
        <w:t xml:space="preserve">inner’s name and brokerage office branding; (ii) an announcement of the Challenge Winner’s selection at the 2022 NAR Annual Conference; and (iii) a stiped of one thousand dollars ($1,000) that the Challenge Winner can </w:t>
      </w:r>
      <w:r w:rsidR="00DA76FE" w:rsidRPr="00330AF6">
        <w:rPr>
          <w:rFonts w:asciiTheme="minorHAnsi" w:hAnsiTheme="minorHAnsi" w:cstheme="minorHAnsi"/>
          <w:color w:val="231B18"/>
          <w:sz w:val="22"/>
          <w:szCs w:val="22"/>
        </w:rPr>
        <w:t xml:space="preserve">use to purchase </w:t>
      </w:r>
      <w:r w:rsidR="00556511" w:rsidRPr="00330AF6">
        <w:rPr>
          <w:rFonts w:asciiTheme="minorHAnsi" w:hAnsiTheme="minorHAnsi" w:cstheme="minorHAnsi"/>
          <w:color w:val="231B18"/>
          <w:sz w:val="22"/>
          <w:szCs w:val="22"/>
        </w:rPr>
        <w:t>materials such as a pull-up banner, signage (outdoor banners, sign riders, etc.), table tents, posters, window clints, and local advertising, business cards with the C2EX logo, and office open house supplies</w:t>
      </w:r>
      <w:r w:rsidR="00DA76FE" w:rsidRPr="00330AF6">
        <w:rPr>
          <w:rFonts w:asciiTheme="minorHAnsi" w:hAnsiTheme="minorHAnsi" w:cstheme="minorHAnsi"/>
          <w:color w:val="231B18"/>
          <w:sz w:val="22"/>
          <w:szCs w:val="22"/>
        </w:rPr>
        <w:t xml:space="preserve"> to promote their office’s C2EX Endorsement</w:t>
      </w:r>
      <w:r w:rsidR="00386158" w:rsidRPr="00330AF6">
        <w:rPr>
          <w:rFonts w:asciiTheme="minorHAnsi" w:hAnsiTheme="minorHAnsi" w:cstheme="minorHAnsi"/>
          <w:color w:val="231B18"/>
          <w:sz w:val="22"/>
          <w:szCs w:val="22"/>
        </w:rPr>
        <w:t xml:space="preserve">.  </w:t>
      </w:r>
      <w:r w:rsidR="007555A1" w:rsidRPr="00330AF6">
        <w:rPr>
          <w:rFonts w:asciiTheme="minorHAnsi" w:hAnsiTheme="minorHAnsi" w:cstheme="minorHAnsi"/>
          <w:color w:val="231B18"/>
          <w:sz w:val="22"/>
          <w:szCs w:val="22"/>
        </w:rPr>
        <w:t xml:space="preserve">  </w:t>
      </w:r>
      <w:bookmarkEnd w:id="2"/>
    </w:p>
    <w:bookmarkEnd w:id="1"/>
    <w:p w14:paraId="6EFCB208" w14:textId="2FA85EE7" w:rsidR="009D0B99" w:rsidRPr="00330AF6" w:rsidRDefault="00841FC0" w:rsidP="009D0B99">
      <w:pPr>
        <w:pStyle w:val="Heading2"/>
        <w:shd w:val="clear" w:color="auto" w:fill="FFFFFF"/>
        <w:spacing w:before="0" w:after="240"/>
        <w:rPr>
          <w:rFonts w:asciiTheme="minorHAnsi" w:hAnsiTheme="minorHAnsi" w:cstheme="minorHAnsi"/>
          <w:color w:val="231B18"/>
        </w:rPr>
      </w:pPr>
      <w:r w:rsidRPr="00330AF6">
        <w:rPr>
          <w:rFonts w:asciiTheme="minorHAnsi" w:hAnsiTheme="minorHAnsi" w:cstheme="minorHAnsi"/>
          <w:b/>
          <w:bCs/>
          <w:color w:val="231B18"/>
        </w:rPr>
        <w:t xml:space="preserve">2022 </w:t>
      </w:r>
      <w:r w:rsidR="00CC60AA" w:rsidRPr="00330AF6">
        <w:rPr>
          <w:rFonts w:asciiTheme="minorHAnsi" w:hAnsiTheme="minorHAnsi" w:cstheme="minorHAnsi"/>
          <w:b/>
          <w:bCs/>
          <w:color w:val="231B18"/>
        </w:rPr>
        <w:t xml:space="preserve">C2EX </w:t>
      </w:r>
      <w:r w:rsidRPr="00330AF6">
        <w:rPr>
          <w:rFonts w:asciiTheme="minorHAnsi" w:hAnsiTheme="minorHAnsi" w:cstheme="minorHAnsi"/>
          <w:b/>
          <w:bCs/>
          <w:color w:val="231B18"/>
        </w:rPr>
        <w:t xml:space="preserve">Brokerage Office Challenge </w:t>
      </w:r>
      <w:r w:rsidR="009D0B99" w:rsidRPr="00330AF6">
        <w:rPr>
          <w:rFonts w:asciiTheme="minorHAnsi" w:hAnsiTheme="minorHAnsi" w:cstheme="minorHAnsi"/>
          <w:b/>
          <w:bCs/>
          <w:color w:val="231B18"/>
        </w:rPr>
        <w:t>Rules</w:t>
      </w:r>
    </w:p>
    <w:p w14:paraId="6F46BCBD" w14:textId="77777777" w:rsidR="009D0B99" w:rsidRPr="00330AF6" w:rsidRDefault="009D0B99"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sidRPr="00330AF6">
        <w:rPr>
          <w:rFonts w:asciiTheme="minorHAnsi" w:hAnsiTheme="minorHAnsi" w:cstheme="minorHAnsi"/>
          <w:color w:val="231B18"/>
          <w:sz w:val="22"/>
          <w:szCs w:val="22"/>
        </w:rPr>
        <w:t>NO PURCHASE NECESSARY. VOID WHERE PROHIBITED BY LAW.</w:t>
      </w:r>
    </w:p>
    <w:p w14:paraId="07C384CB" w14:textId="7B5BBA76" w:rsidR="009D0B99" w:rsidRPr="00330AF6" w:rsidRDefault="009D0B99"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sidRPr="00330AF6">
        <w:rPr>
          <w:rFonts w:asciiTheme="minorHAnsi" w:hAnsiTheme="minorHAnsi" w:cstheme="minorHAnsi"/>
          <w:color w:val="231B18"/>
          <w:sz w:val="22"/>
          <w:szCs w:val="22"/>
        </w:rPr>
        <w:t xml:space="preserve">The </w:t>
      </w:r>
      <w:r w:rsidR="00841FC0" w:rsidRPr="00330AF6">
        <w:rPr>
          <w:rFonts w:asciiTheme="minorHAnsi" w:hAnsiTheme="minorHAnsi" w:cstheme="minorHAnsi"/>
          <w:color w:val="231B18"/>
          <w:sz w:val="22"/>
          <w:szCs w:val="22"/>
        </w:rPr>
        <w:t xml:space="preserve">eight (8) </w:t>
      </w:r>
      <w:r w:rsidR="001B7A95" w:rsidRPr="00330AF6">
        <w:rPr>
          <w:rFonts w:asciiTheme="minorHAnsi" w:hAnsiTheme="minorHAnsi" w:cstheme="minorHAnsi"/>
          <w:color w:val="231B18"/>
          <w:sz w:val="22"/>
          <w:szCs w:val="22"/>
        </w:rPr>
        <w:t xml:space="preserve">Challenge </w:t>
      </w:r>
      <w:r w:rsidR="003D2FB6" w:rsidRPr="00330AF6">
        <w:rPr>
          <w:rFonts w:asciiTheme="minorHAnsi" w:hAnsiTheme="minorHAnsi" w:cstheme="minorHAnsi"/>
          <w:color w:val="231B18"/>
          <w:sz w:val="22"/>
          <w:szCs w:val="22"/>
        </w:rPr>
        <w:t>W</w:t>
      </w:r>
      <w:r w:rsidRPr="00330AF6">
        <w:rPr>
          <w:rFonts w:asciiTheme="minorHAnsi" w:hAnsiTheme="minorHAnsi" w:cstheme="minorHAnsi"/>
          <w:color w:val="231B18"/>
          <w:sz w:val="22"/>
          <w:szCs w:val="22"/>
        </w:rPr>
        <w:t xml:space="preserve">inners will be honored </w:t>
      </w:r>
      <w:r w:rsidR="00841FC0" w:rsidRPr="00330AF6">
        <w:rPr>
          <w:rFonts w:asciiTheme="minorHAnsi" w:hAnsiTheme="minorHAnsi" w:cstheme="minorHAnsi"/>
          <w:color w:val="231B18"/>
          <w:sz w:val="22"/>
          <w:szCs w:val="22"/>
        </w:rPr>
        <w:t xml:space="preserve">at </w:t>
      </w:r>
      <w:r w:rsidR="00C41401" w:rsidRPr="00330AF6">
        <w:rPr>
          <w:rFonts w:asciiTheme="minorHAnsi" w:hAnsiTheme="minorHAnsi" w:cstheme="minorHAnsi"/>
          <w:color w:val="231B18"/>
          <w:sz w:val="22"/>
          <w:szCs w:val="22"/>
        </w:rPr>
        <w:t>2022</w:t>
      </w:r>
      <w:r w:rsidR="00880263" w:rsidRPr="00330AF6">
        <w:rPr>
          <w:rFonts w:asciiTheme="minorHAnsi" w:hAnsiTheme="minorHAnsi" w:cstheme="minorHAnsi"/>
          <w:color w:val="231B18"/>
          <w:sz w:val="22"/>
          <w:szCs w:val="22"/>
        </w:rPr>
        <w:t xml:space="preserve"> </w:t>
      </w:r>
      <w:r w:rsidRPr="00330AF6">
        <w:rPr>
          <w:rFonts w:asciiTheme="minorHAnsi" w:hAnsiTheme="minorHAnsi" w:cstheme="minorHAnsi"/>
          <w:color w:val="231B18"/>
          <w:sz w:val="22"/>
          <w:szCs w:val="22"/>
        </w:rPr>
        <w:t xml:space="preserve">NAR’s </w:t>
      </w:r>
      <w:r w:rsidR="001B7A95" w:rsidRPr="00330AF6">
        <w:rPr>
          <w:rFonts w:asciiTheme="minorHAnsi" w:hAnsiTheme="minorHAnsi" w:cstheme="minorHAnsi"/>
          <w:color w:val="231B18"/>
          <w:sz w:val="22"/>
          <w:szCs w:val="22"/>
        </w:rPr>
        <w:t xml:space="preserve">Annual </w:t>
      </w:r>
      <w:r w:rsidRPr="00330AF6">
        <w:rPr>
          <w:rFonts w:asciiTheme="minorHAnsi" w:hAnsiTheme="minorHAnsi" w:cstheme="minorHAnsi"/>
          <w:color w:val="231B18"/>
          <w:sz w:val="22"/>
          <w:szCs w:val="22"/>
        </w:rPr>
        <w:t>Conference</w:t>
      </w:r>
      <w:r w:rsidR="001B7A95" w:rsidRPr="00330AF6">
        <w:rPr>
          <w:rFonts w:asciiTheme="minorHAnsi" w:hAnsiTheme="minorHAnsi" w:cstheme="minorHAnsi"/>
          <w:color w:val="231B18"/>
          <w:sz w:val="22"/>
          <w:szCs w:val="22"/>
        </w:rPr>
        <w:t>, (“Conference”)</w:t>
      </w:r>
      <w:r w:rsidRPr="00330AF6">
        <w:rPr>
          <w:rFonts w:asciiTheme="minorHAnsi" w:hAnsiTheme="minorHAnsi" w:cstheme="minorHAnsi"/>
          <w:color w:val="231B18"/>
          <w:sz w:val="22"/>
          <w:szCs w:val="22"/>
        </w:rPr>
        <w:t xml:space="preserve">. </w:t>
      </w:r>
      <w:r w:rsidR="001B7A95" w:rsidRPr="00330AF6">
        <w:rPr>
          <w:rFonts w:asciiTheme="minorHAnsi" w:hAnsiTheme="minorHAnsi" w:cstheme="minorHAnsi"/>
          <w:color w:val="231B18"/>
          <w:sz w:val="22"/>
          <w:szCs w:val="22"/>
        </w:rPr>
        <w:t xml:space="preserve"> </w:t>
      </w:r>
      <w:r w:rsidR="003D2FB6" w:rsidRPr="00330AF6">
        <w:rPr>
          <w:rFonts w:asciiTheme="minorHAnsi" w:hAnsiTheme="minorHAnsi" w:cstheme="minorHAnsi"/>
          <w:color w:val="231B18"/>
          <w:sz w:val="22"/>
          <w:szCs w:val="22"/>
        </w:rPr>
        <w:t xml:space="preserve">Every </w:t>
      </w:r>
      <w:r w:rsidR="00841FC0" w:rsidRPr="00330AF6">
        <w:rPr>
          <w:rFonts w:asciiTheme="minorHAnsi" w:hAnsiTheme="minorHAnsi" w:cstheme="minorHAnsi"/>
          <w:color w:val="231B18"/>
          <w:sz w:val="22"/>
          <w:szCs w:val="22"/>
        </w:rPr>
        <w:t xml:space="preserve">Challenge </w:t>
      </w:r>
      <w:r w:rsidR="003D2FB6" w:rsidRPr="00330AF6">
        <w:rPr>
          <w:rFonts w:asciiTheme="minorHAnsi" w:hAnsiTheme="minorHAnsi" w:cstheme="minorHAnsi"/>
          <w:color w:val="231B18"/>
          <w:sz w:val="22"/>
          <w:szCs w:val="22"/>
        </w:rPr>
        <w:t>W</w:t>
      </w:r>
      <w:r w:rsidRPr="00330AF6">
        <w:rPr>
          <w:rFonts w:asciiTheme="minorHAnsi" w:hAnsiTheme="minorHAnsi" w:cstheme="minorHAnsi"/>
          <w:color w:val="231B18"/>
          <w:sz w:val="22"/>
          <w:szCs w:val="22"/>
        </w:rPr>
        <w:t xml:space="preserve">inner </w:t>
      </w:r>
      <w:r w:rsidR="003D2FB6" w:rsidRPr="00330AF6">
        <w:rPr>
          <w:rFonts w:asciiTheme="minorHAnsi" w:hAnsiTheme="minorHAnsi" w:cstheme="minorHAnsi"/>
          <w:color w:val="231B18"/>
          <w:sz w:val="22"/>
          <w:szCs w:val="22"/>
        </w:rPr>
        <w:t xml:space="preserve">is </w:t>
      </w:r>
      <w:r w:rsidRPr="00330AF6">
        <w:rPr>
          <w:rFonts w:asciiTheme="minorHAnsi" w:hAnsiTheme="minorHAnsi" w:cstheme="minorHAnsi"/>
          <w:color w:val="231B18"/>
          <w:sz w:val="22"/>
          <w:szCs w:val="22"/>
        </w:rPr>
        <w:t>encouraged to be present during the Conference.</w:t>
      </w:r>
    </w:p>
    <w:p w14:paraId="187896AC" w14:textId="5FE705AB" w:rsidR="003D2FB6" w:rsidRPr="00330AF6" w:rsidRDefault="003D2FB6" w:rsidP="003D2FB6">
      <w:pPr>
        <w:shd w:val="clear" w:color="auto" w:fill="FFFFFF"/>
        <w:spacing w:before="150" w:after="100" w:afterAutospacing="1"/>
        <w:rPr>
          <w:rFonts w:asciiTheme="minorHAnsi" w:hAnsiTheme="minorHAnsi" w:cstheme="minorHAnsi"/>
          <w:color w:val="231B18"/>
          <w:sz w:val="22"/>
          <w:szCs w:val="22"/>
        </w:rPr>
      </w:pPr>
      <w:r w:rsidRPr="00330AF6">
        <w:rPr>
          <w:rFonts w:asciiTheme="minorHAnsi" w:hAnsiTheme="minorHAnsi" w:cstheme="minorHAnsi"/>
          <w:color w:val="231B18"/>
          <w:sz w:val="22"/>
          <w:szCs w:val="22"/>
        </w:rPr>
        <w:t xml:space="preserve">During this Challenge Period, All C2EX Brokerage Endorsed Offices will be automatically entered into a drawing to win a C2EX Premium Public Relations Packet.  </w:t>
      </w:r>
      <w:r w:rsidR="00BD6045" w:rsidRPr="00330AF6">
        <w:rPr>
          <w:rFonts w:asciiTheme="minorHAnsi" w:hAnsiTheme="minorHAnsi" w:cstheme="minorHAnsi"/>
          <w:color w:val="231B18"/>
          <w:sz w:val="22"/>
          <w:szCs w:val="22"/>
        </w:rPr>
        <w:t xml:space="preserve">A C2EX Brokerage Endorsed Office may opt-out of the Challenge by providing written notice </w:t>
      </w:r>
      <w:r w:rsidR="00E5695F">
        <w:rPr>
          <w:rFonts w:asciiTheme="minorHAnsi" w:hAnsiTheme="minorHAnsi" w:cstheme="minorHAnsi"/>
          <w:color w:val="231B18"/>
          <w:sz w:val="22"/>
          <w:szCs w:val="22"/>
        </w:rPr>
        <w:t>to NAR Staff at C2EX@nar.realtor</w:t>
      </w:r>
      <w:r w:rsidR="00BD6045" w:rsidRPr="00330AF6">
        <w:rPr>
          <w:rFonts w:asciiTheme="minorHAnsi" w:hAnsiTheme="minorHAnsi" w:cstheme="minorHAnsi"/>
          <w:color w:val="231B18"/>
          <w:sz w:val="22"/>
          <w:szCs w:val="22"/>
        </w:rPr>
        <w:t xml:space="preserve"> within the Challenge </w:t>
      </w:r>
      <w:r w:rsidR="00077A1C" w:rsidRPr="00330AF6">
        <w:rPr>
          <w:rFonts w:asciiTheme="minorHAnsi" w:hAnsiTheme="minorHAnsi" w:cstheme="minorHAnsi"/>
          <w:color w:val="231B18"/>
          <w:sz w:val="22"/>
          <w:szCs w:val="22"/>
        </w:rPr>
        <w:t xml:space="preserve">Period. </w:t>
      </w:r>
    </w:p>
    <w:p w14:paraId="76C5EB80" w14:textId="77777777" w:rsidR="00BA6BBF" w:rsidRPr="00330AF6" w:rsidRDefault="00BA6BBF" w:rsidP="00ED45D4">
      <w:pPr>
        <w:shd w:val="clear" w:color="auto" w:fill="FFFFFF"/>
        <w:spacing w:before="150" w:after="100" w:afterAutospacing="1"/>
        <w:rPr>
          <w:rFonts w:asciiTheme="minorHAnsi" w:hAnsiTheme="minorHAnsi" w:cstheme="minorHAnsi"/>
          <w:color w:val="231B18"/>
          <w:sz w:val="22"/>
          <w:szCs w:val="22"/>
        </w:rPr>
      </w:pPr>
      <w:r w:rsidRPr="00330AF6">
        <w:rPr>
          <w:rFonts w:asciiTheme="minorHAnsi" w:hAnsiTheme="minorHAnsi" w:cstheme="minorHAnsi"/>
          <w:color w:val="231B18"/>
          <w:sz w:val="22"/>
          <w:szCs w:val="22"/>
        </w:rPr>
        <w:t xml:space="preserve">To be a C2EX Endorsed Brokerage Office, the office must meet the following requirements within the Challenge Period: </w:t>
      </w:r>
    </w:p>
    <w:p w14:paraId="79E3E715" w14:textId="0EBE74F9" w:rsidR="00AF60F1" w:rsidRPr="00330AF6" w:rsidRDefault="00AF60F1" w:rsidP="00BA6BBF">
      <w:pPr>
        <w:pStyle w:val="ListParagraph"/>
        <w:numPr>
          <w:ilvl w:val="0"/>
          <w:numId w:val="9"/>
        </w:numPr>
        <w:shd w:val="clear" w:color="auto" w:fill="FFFFFF"/>
        <w:spacing w:before="150" w:after="100" w:afterAutospacing="1"/>
        <w:rPr>
          <w:rFonts w:cstheme="minorHAnsi"/>
          <w:color w:val="231B18"/>
        </w:rPr>
      </w:pPr>
      <w:r w:rsidRPr="00330AF6">
        <w:rPr>
          <w:rFonts w:cstheme="minorHAnsi"/>
          <w:color w:val="231B18"/>
        </w:rPr>
        <w:lastRenderedPageBreak/>
        <w:t xml:space="preserve">The brokerage office must be located in the United States, Puerto Rico, U.S. Virgin Islands, Guam or the District of Columbia; </w:t>
      </w:r>
    </w:p>
    <w:p w14:paraId="21E888C2" w14:textId="492DB775" w:rsidR="00BA6BBF" w:rsidRPr="00330AF6" w:rsidRDefault="00BA6BBF" w:rsidP="00ED45D4">
      <w:pPr>
        <w:pStyle w:val="ListParagraph"/>
        <w:numPr>
          <w:ilvl w:val="0"/>
          <w:numId w:val="9"/>
        </w:numPr>
        <w:shd w:val="clear" w:color="auto" w:fill="FFFFFF"/>
        <w:spacing w:before="150" w:after="100" w:afterAutospacing="1"/>
        <w:rPr>
          <w:rFonts w:cstheme="minorHAnsi"/>
          <w:color w:val="231B18"/>
        </w:rPr>
      </w:pPr>
      <w:r w:rsidRPr="00330AF6">
        <w:rPr>
          <w:rFonts w:cstheme="minorHAnsi"/>
          <w:color w:val="231B18"/>
        </w:rPr>
        <w:t xml:space="preserve">The brokerage office’s managing broker must have their C2EX Endorsement; </w:t>
      </w:r>
    </w:p>
    <w:p w14:paraId="70D34CAC" w14:textId="77777777" w:rsidR="00BA6BBF" w:rsidRPr="00330AF6" w:rsidRDefault="00BA6BBF" w:rsidP="00ED45D4">
      <w:pPr>
        <w:pStyle w:val="ListParagraph"/>
        <w:numPr>
          <w:ilvl w:val="0"/>
          <w:numId w:val="9"/>
        </w:numPr>
        <w:shd w:val="clear" w:color="auto" w:fill="FFFFFF"/>
        <w:spacing w:before="150" w:after="100" w:afterAutospacing="1"/>
        <w:rPr>
          <w:rFonts w:cstheme="minorHAnsi"/>
          <w:color w:val="231B18"/>
        </w:rPr>
      </w:pPr>
      <w:r w:rsidRPr="00330AF6">
        <w:rPr>
          <w:rFonts w:cstheme="minorHAnsi"/>
          <w:color w:val="231B18"/>
        </w:rPr>
        <w:t xml:space="preserve">At least eighty percent (80%) of the brokerage office’s agents must have their C2EX Endorsement; and </w:t>
      </w:r>
    </w:p>
    <w:p w14:paraId="75314649" w14:textId="391EBD95" w:rsidR="00BA6BBF" w:rsidRPr="00330AF6" w:rsidRDefault="00BA6BBF" w:rsidP="00ED45D4">
      <w:pPr>
        <w:pStyle w:val="ListParagraph"/>
        <w:numPr>
          <w:ilvl w:val="0"/>
          <w:numId w:val="9"/>
        </w:numPr>
        <w:shd w:val="clear" w:color="auto" w:fill="FFFFFF"/>
        <w:spacing w:before="150" w:after="100" w:afterAutospacing="1"/>
        <w:rPr>
          <w:rFonts w:cstheme="minorHAnsi"/>
          <w:color w:val="231B18"/>
        </w:rPr>
      </w:pPr>
      <w:r w:rsidRPr="00330AF6">
        <w:rPr>
          <w:rFonts w:cstheme="minorHAnsi"/>
          <w:color w:val="231B18"/>
        </w:rPr>
        <w:t xml:space="preserve">The Brokerage Endorsement Application which is at </w:t>
      </w:r>
      <w:hyperlink r:id="rId11" w:history="1">
        <w:r w:rsidR="00330AF6" w:rsidRPr="00330AF6">
          <w:rPr>
            <w:rStyle w:val="Hyperlink"/>
            <w:rFonts w:cstheme="minorHAnsi"/>
          </w:rPr>
          <w:t>https://www.</w:t>
        </w:r>
        <w:r w:rsidR="00330AF6" w:rsidRPr="00ED45D4">
          <w:rPr>
            <w:rStyle w:val="Hyperlink"/>
          </w:rPr>
          <w:t>nar.realtor/C2EX/Broker</w:t>
        </w:r>
      </w:hyperlink>
      <w:r w:rsidR="00330AF6" w:rsidRPr="00330AF6">
        <w:rPr>
          <w:rFonts w:cstheme="minorHAnsi"/>
          <w:color w:val="231B18"/>
          <w:u w:val="single"/>
        </w:rPr>
        <w:t xml:space="preserve"> </w:t>
      </w:r>
      <w:r w:rsidRPr="00330AF6">
        <w:rPr>
          <w:rFonts w:cstheme="minorHAnsi"/>
          <w:color w:val="231B18"/>
        </w:rPr>
        <w:t xml:space="preserve">must be completed, submitted and approved by the C2EX staff of the National Association of REALTORS® (“NAR”). </w:t>
      </w:r>
    </w:p>
    <w:p w14:paraId="72CA0309" w14:textId="400D016B" w:rsidR="009D0B99" w:rsidRPr="00330AF6" w:rsidRDefault="009D0B99"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sidRPr="00330AF6">
        <w:rPr>
          <w:rFonts w:asciiTheme="minorHAnsi" w:hAnsiTheme="minorHAnsi" w:cstheme="minorHAnsi"/>
          <w:color w:val="231B18"/>
          <w:sz w:val="22"/>
          <w:szCs w:val="22"/>
        </w:rPr>
        <w:t>To learn more about the C2EX program, follow this link: </w:t>
      </w:r>
      <w:hyperlink r:id="rId12" w:history="1">
        <w:r w:rsidRPr="00330AF6">
          <w:rPr>
            <w:rStyle w:val="Hyperlink"/>
            <w:rFonts w:asciiTheme="minorHAnsi" w:hAnsiTheme="minorHAnsi" w:cstheme="minorHAnsi"/>
            <w:color w:val="006CB7"/>
            <w:sz w:val="22"/>
            <w:szCs w:val="22"/>
          </w:rPr>
          <w:t>https://www.nar.realtor/commitment-to-excellence</w:t>
        </w:r>
      </w:hyperlink>
      <w:r w:rsidRPr="00330AF6">
        <w:rPr>
          <w:rFonts w:asciiTheme="minorHAnsi" w:hAnsiTheme="minorHAnsi" w:cstheme="minorHAnsi"/>
          <w:color w:val="231B18"/>
          <w:sz w:val="22"/>
          <w:szCs w:val="22"/>
        </w:rPr>
        <w:t xml:space="preserve">. </w:t>
      </w:r>
      <w:r w:rsidR="00A72E91" w:rsidRPr="00330AF6">
        <w:rPr>
          <w:rFonts w:asciiTheme="minorHAnsi" w:hAnsiTheme="minorHAnsi" w:cstheme="minorHAnsi"/>
          <w:color w:val="231B18"/>
          <w:sz w:val="22"/>
          <w:szCs w:val="22"/>
        </w:rPr>
        <w:t xml:space="preserve">Earning the C2EX Endorsement means completing the </w:t>
      </w:r>
      <w:r w:rsidR="009459A2" w:rsidRPr="00330AF6">
        <w:rPr>
          <w:rFonts w:asciiTheme="minorHAnsi" w:hAnsiTheme="minorHAnsi" w:cstheme="minorHAnsi"/>
          <w:color w:val="231B18"/>
          <w:sz w:val="22"/>
          <w:szCs w:val="22"/>
        </w:rPr>
        <w:t xml:space="preserve">C2EX </w:t>
      </w:r>
      <w:r w:rsidR="00A72E91" w:rsidRPr="00330AF6">
        <w:rPr>
          <w:rFonts w:asciiTheme="minorHAnsi" w:hAnsiTheme="minorHAnsi" w:cstheme="minorHAnsi"/>
          <w:color w:val="231B18"/>
          <w:sz w:val="22"/>
          <w:szCs w:val="22"/>
        </w:rPr>
        <w:t xml:space="preserve">program and earning the C2EX </w:t>
      </w:r>
      <w:r w:rsidR="00CC60AA" w:rsidRPr="00330AF6">
        <w:rPr>
          <w:rFonts w:asciiTheme="minorHAnsi" w:hAnsiTheme="minorHAnsi" w:cstheme="minorHAnsi"/>
          <w:color w:val="231B18"/>
          <w:sz w:val="22"/>
          <w:szCs w:val="22"/>
        </w:rPr>
        <w:t>Endorsement</w:t>
      </w:r>
      <w:r w:rsidR="00BA6BBF" w:rsidRPr="00330AF6">
        <w:rPr>
          <w:rFonts w:asciiTheme="minorHAnsi" w:hAnsiTheme="minorHAnsi" w:cstheme="minorHAnsi"/>
          <w:color w:val="231B18"/>
          <w:sz w:val="22"/>
          <w:szCs w:val="22"/>
        </w:rPr>
        <w:t xml:space="preserve">. </w:t>
      </w:r>
      <w:r w:rsidR="00CC60AA" w:rsidRPr="00330AF6">
        <w:rPr>
          <w:rFonts w:asciiTheme="minorHAnsi" w:hAnsiTheme="minorHAnsi" w:cstheme="minorHAnsi"/>
          <w:color w:val="231B18"/>
          <w:sz w:val="22"/>
          <w:szCs w:val="22"/>
        </w:rPr>
        <w:t xml:space="preserve"> </w:t>
      </w:r>
    </w:p>
    <w:p w14:paraId="6392CA06" w14:textId="1D338DE1" w:rsidR="00AF60F1" w:rsidRPr="00330AF6" w:rsidRDefault="008D2EF2" w:rsidP="00AF60F1">
      <w:pPr>
        <w:pStyle w:val="NoSpacing"/>
        <w:rPr>
          <w:rFonts w:cstheme="minorHAnsi"/>
        </w:rPr>
      </w:pPr>
      <w:r w:rsidRPr="00330AF6">
        <w:rPr>
          <w:rFonts w:cstheme="minorHAnsi"/>
          <w:color w:val="231B18"/>
        </w:rPr>
        <w:t xml:space="preserve">Each Challenge winner will </w:t>
      </w:r>
      <w:r w:rsidR="00540606" w:rsidRPr="00330AF6">
        <w:rPr>
          <w:rFonts w:cstheme="minorHAnsi"/>
          <w:color w:val="231B18"/>
        </w:rPr>
        <w:t xml:space="preserve">be awarded </w:t>
      </w:r>
      <w:r w:rsidR="00BA6BBF" w:rsidRPr="00330AF6">
        <w:rPr>
          <w:rFonts w:cstheme="minorHAnsi"/>
          <w:color w:val="231B18"/>
        </w:rPr>
        <w:t>a C2EX Premium Public Relations Package (“Prize”) that will consist of: (</w:t>
      </w:r>
      <w:proofErr w:type="spellStart"/>
      <w:r w:rsidR="00BA6BBF" w:rsidRPr="00330AF6">
        <w:rPr>
          <w:rFonts w:cstheme="minorHAnsi"/>
          <w:color w:val="231B18"/>
        </w:rPr>
        <w:t>i</w:t>
      </w:r>
      <w:proofErr w:type="spellEnd"/>
      <w:r w:rsidR="00BA6BBF" w:rsidRPr="00330AF6">
        <w:rPr>
          <w:rFonts w:cstheme="minorHAnsi"/>
          <w:color w:val="231B18"/>
        </w:rPr>
        <w:t xml:space="preserve">) a C2EX Endorsed Brokerage Office Announcement and Explainer video that includes the Challenge Winner’s name and brokerage office branding; (ii) an announcement of the Challenge Winner’s selection at the 2022 NAR Annual Conference; and (iii) a stiped of one thousand dollars ($1,000) that the Challenge Winner can use to purchase materials such as a pull-up banner, signage (outdoor banners, sign riders, etc.), table tents, posters, window clints, and local advertising, business cards with the C2EX logo, and office open house supplies to promote their office’s C2EX Endorsement.   </w:t>
      </w:r>
      <w:r w:rsidR="00540606" w:rsidRPr="00330AF6">
        <w:rPr>
          <w:rFonts w:cstheme="minorHAnsi"/>
          <w:color w:val="231B18"/>
        </w:rPr>
        <w:t xml:space="preserve">The Prize is non-transferable and non-assignable and subject to applicable laws and regulations.  Any attempt to transfer or assign </w:t>
      </w:r>
      <w:r w:rsidR="00981BFA" w:rsidRPr="00330AF6">
        <w:rPr>
          <w:rFonts w:cstheme="minorHAnsi"/>
          <w:color w:val="231B18"/>
        </w:rPr>
        <w:t xml:space="preserve">the Prize will be void.  </w:t>
      </w:r>
      <w:r w:rsidR="00AF60F1" w:rsidRPr="00330AF6">
        <w:rPr>
          <w:rFonts w:cstheme="minorHAnsi"/>
        </w:rPr>
        <w:t>Any taxes imposed upon a Prize will be the sole responsibility of the Challenge Winner.</w:t>
      </w:r>
    </w:p>
    <w:p w14:paraId="20FA2611" w14:textId="2A79A86C" w:rsidR="008F74FC" w:rsidRPr="00330AF6" w:rsidRDefault="008F74FC" w:rsidP="008F74FC">
      <w:pPr>
        <w:shd w:val="clear" w:color="auto" w:fill="FFFFFF"/>
        <w:spacing w:before="150" w:after="100" w:afterAutospacing="1"/>
        <w:rPr>
          <w:rFonts w:asciiTheme="minorHAnsi" w:hAnsiTheme="minorHAnsi" w:cstheme="minorHAnsi"/>
          <w:color w:val="231B18"/>
          <w:sz w:val="22"/>
          <w:szCs w:val="22"/>
        </w:rPr>
      </w:pPr>
      <w:bookmarkStart w:id="3" w:name="_Hlk66972527"/>
      <w:r w:rsidRPr="00330AF6">
        <w:rPr>
          <w:rFonts w:asciiTheme="minorHAnsi" w:hAnsiTheme="minorHAnsi" w:cstheme="minorHAnsi"/>
          <w:color w:val="231B18"/>
          <w:sz w:val="22"/>
          <w:szCs w:val="22"/>
        </w:rPr>
        <w:t xml:space="preserve">The </w:t>
      </w:r>
      <w:r w:rsidR="00BA6BBF" w:rsidRPr="00330AF6">
        <w:rPr>
          <w:rFonts w:asciiTheme="minorHAnsi" w:hAnsiTheme="minorHAnsi" w:cstheme="minorHAnsi"/>
          <w:color w:val="231B18"/>
          <w:sz w:val="22"/>
          <w:szCs w:val="22"/>
        </w:rPr>
        <w:t>Challenge W</w:t>
      </w:r>
      <w:r w:rsidRPr="00330AF6">
        <w:rPr>
          <w:rFonts w:asciiTheme="minorHAnsi" w:hAnsiTheme="minorHAnsi" w:cstheme="minorHAnsi"/>
          <w:color w:val="231B18"/>
          <w:sz w:val="22"/>
          <w:szCs w:val="22"/>
        </w:rPr>
        <w:t>inner</w:t>
      </w:r>
      <w:r w:rsidR="00BA6BBF" w:rsidRPr="00330AF6">
        <w:rPr>
          <w:rFonts w:asciiTheme="minorHAnsi" w:hAnsiTheme="minorHAnsi" w:cstheme="minorHAnsi"/>
          <w:color w:val="231B18"/>
          <w:sz w:val="22"/>
          <w:szCs w:val="22"/>
        </w:rPr>
        <w:t>s</w:t>
      </w:r>
      <w:r w:rsidRPr="00330AF6">
        <w:rPr>
          <w:rFonts w:asciiTheme="minorHAnsi" w:hAnsiTheme="minorHAnsi" w:cstheme="minorHAnsi"/>
          <w:color w:val="231B18"/>
          <w:sz w:val="22"/>
          <w:szCs w:val="22"/>
        </w:rPr>
        <w:t xml:space="preserve"> will be </w:t>
      </w:r>
      <w:r w:rsidR="00BA6BBF" w:rsidRPr="00330AF6">
        <w:rPr>
          <w:rFonts w:asciiTheme="minorHAnsi" w:hAnsiTheme="minorHAnsi" w:cstheme="minorHAnsi"/>
          <w:color w:val="231B18"/>
          <w:sz w:val="22"/>
          <w:szCs w:val="22"/>
        </w:rPr>
        <w:t xml:space="preserve">randomly drawn </w:t>
      </w:r>
      <w:r w:rsidRPr="00330AF6">
        <w:rPr>
          <w:rFonts w:asciiTheme="minorHAnsi" w:hAnsiTheme="minorHAnsi" w:cstheme="minorHAnsi"/>
          <w:color w:val="231B18"/>
          <w:sz w:val="22"/>
          <w:szCs w:val="22"/>
        </w:rPr>
        <w:t>by the C2EX Committee.</w:t>
      </w:r>
      <w:r w:rsidR="00C93382" w:rsidRPr="00330AF6">
        <w:rPr>
          <w:rFonts w:asciiTheme="minorHAnsi" w:hAnsiTheme="minorHAnsi" w:cstheme="minorHAnsi"/>
          <w:color w:val="231B18"/>
          <w:sz w:val="22"/>
          <w:szCs w:val="22"/>
        </w:rPr>
        <w:t xml:space="preserve">  </w:t>
      </w:r>
    </w:p>
    <w:bookmarkEnd w:id="3"/>
    <w:p w14:paraId="45810B50" w14:textId="3EB5D106" w:rsidR="00981BFA" w:rsidRPr="00330AF6" w:rsidRDefault="00981BFA"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sidRPr="00330AF6">
        <w:rPr>
          <w:rFonts w:asciiTheme="minorHAnsi" w:hAnsiTheme="minorHAnsi" w:cstheme="minorHAnsi"/>
          <w:color w:val="231B18"/>
          <w:sz w:val="22"/>
          <w:szCs w:val="22"/>
        </w:rPr>
        <w:t xml:space="preserve">The </w:t>
      </w:r>
      <w:r w:rsidR="00C41401" w:rsidRPr="00330AF6">
        <w:rPr>
          <w:rFonts w:asciiTheme="minorHAnsi" w:hAnsiTheme="minorHAnsi" w:cstheme="minorHAnsi"/>
          <w:color w:val="231B18"/>
          <w:sz w:val="22"/>
          <w:szCs w:val="22"/>
        </w:rPr>
        <w:t>2022</w:t>
      </w:r>
      <w:r w:rsidRPr="00330AF6">
        <w:rPr>
          <w:rFonts w:asciiTheme="minorHAnsi" w:hAnsiTheme="minorHAnsi" w:cstheme="minorHAnsi"/>
          <w:color w:val="231B18"/>
          <w:sz w:val="22"/>
          <w:szCs w:val="22"/>
        </w:rPr>
        <w:t xml:space="preserve"> C2EX </w:t>
      </w:r>
      <w:r w:rsidR="00C93382" w:rsidRPr="00330AF6">
        <w:rPr>
          <w:rFonts w:asciiTheme="minorHAnsi" w:hAnsiTheme="minorHAnsi" w:cstheme="minorHAnsi"/>
          <w:color w:val="231B18"/>
          <w:sz w:val="22"/>
          <w:szCs w:val="22"/>
        </w:rPr>
        <w:t>Brokerage Office Challenge</w:t>
      </w:r>
      <w:r w:rsidRPr="00330AF6">
        <w:rPr>
          <w:rFonts w:asciiTheme="minorHAnsi" w:hAnsiTheme="minorHAnsi" w:cstheme="minorHAnsi"/>
          <w:color w:val="231B18"/>
          <w:sz w:val="22"/>
          <w:szCs w:val="22"/>
        </w:rPr>
        <w:t xml:space="preserve"> and its terms and conditions are </w:t>
      </w:r>
      <w:r w:rsidR="00817E68" w:rsidRPr="00330AF6">
        <w:rPr>
          <w:rFonts w:asciiTheme="minorHAnsi" w:hAnsiTheme="minorHAnsi" w:cstheme="minorHAnsi"/>
          <w:color w:val="231B18"/>
          <w:sz w:val="22"/>
          <w:szCs w:val="22"/>
        </w:rPr>
        <w:t>governed</w:t>
      </w:r>
      <w:r w:rsidRPr="00330AF6">
        <w:rPr>
          <w:rFonts w:asciiTheme="minorHAnsi" w:hAnsiTheme="minorHAnsi" w:cstheme="minorHAnsi"/>
          <w:color w:val="231B18"/>
          <w:sz w:val="22"/>
          <w:szCs w:val="22"/>
        </w:rPr>
        <w:t xml:space="preserve"> by the laws of the State of </w:t>
      </w:r>
      <w:r w:rsidR="00817E68" w:rsidRPr="00330AF6">
        <w:rPr>
          <w:rFonts w:asciiTheme="minorHAnsi" w:hAnsiTheme="minorHAnsi" w:cstheme="minorHAnsi"/>
          <w:color w:val="231B18"/>
          <w:sz w:val="22"/>
          <w:szCs w:val="22"/>
        </w:rPr>
        <w:t>Illinois</w:t>
      </w:r>
      <w:r w:rsidRPr="00330AF6">
        <w:rPr>
          <w:rFonts w:asciiTheme="minorHAnsi" w:hAnsiTheme="minorHAnsi" w:cstheme="minorHAnsi"/>
          <w:color w:val="231B18"/>
          <w:sz w:val="22"/>
          <w:szCs w:val="22"/>
        </w:rPr>
        <w:t xml:space="preserve">.  If any portion of the Challenge or the terms and conditions are deterred by any court or governmental agency of competent jurisdiction to violate applicable law or otherwise not conform to </w:t>
      </w:r>
      <w:r w:rsidR="00817E68" w:rsidRPr="00330AF6">
        <w:rPr>
          <w:rFonts w:asciiTheme="minorHAnsi" w:hAnsiTheme="minorHAnsi" w:cstheme="minorHAnsi"/>
          <w:color w:val="231B18"/>
          <w:sz w:val="22"/>
          <w:szCs w:val="22"/>
        </w:rPr>
        <w:t>requirements</w:t>
      </w:r>
      <w:r w:rsidRPr="00330AF6">
        <w:rPr>
          <w:rFonts w:asciiTheme="minorHAnsi" w:hAnsiTheme="minorHAnsi" w:cstheme="minorHAnsi"/>
          <w:color w:val="231B18"/>
          <w:sz w:val="22"/>
          <w:szCs w:val="22"/>
        </w:rPr>
        <w:t xml:space="preserve"> of law, then the rest of the </w:t>
      </w:r>
      <w:r w:rsidR="00817E68" w:rsidRPr="00330AF6">
        <w:rPr>
          <w:rFonts w:asciiTheme="minorHAnsi" w:hAnsiTheme="minorHAnsi" w:cstheme="minorHAnsi"/>
          <w:color w:val="231B18"/>
          <w:sz w:val="22"/>
          <w:szCs w:val="22"/>
        </w:rPr>
        <w:t>Challenge</w:t>
      </w:r>
      <w:r w:rsidRPr="00330AF6">
        <w:rPr>
          <w:rFonts w:asciiTheme="minorHAnsi" w:hAnsiTheme="minorHAnsi" w:cstheme="minorHAnsi"/>
          <w:color w:val="231B18"/>
          <w:sz w:val="22"/>
          <w:szCs w:val="22"/>
        </w:rPr>
        <w:t xml:space="preserve"> and/or its terms and conditions will remain in effect and NAR may substitute a suitable and equitable provision for the invalid/unenforceable provision in order to carry out the original intent and purpose of the </w:t>
      </w:r>
      <w:r w:rsidR="00817E68" w:rsidRPr="00330AF6">
        <w:rPr>
          <w:rFonts w:asciiTheme="minorHAnsi" w:hAnsiTheme="minorHAnsi" w:cstheme="minorHAnsi"/>
          <w:color w:val="231B18"/>
          <w:sz w:val="22"/>
          <w:szCs w:val="22"/>
        </w:rPr>
        <w:t>Challenge</w:t>
      </w:r>
      <w:r w:rsidRPr="00330AF6">
        <w:rPr>
          <w:rFonts w:asciiTheme="minorHAnsi" w:hAnsiTheme="minorHAnsi" w:cstheme="minorHAnsi"/>
          <w:color w:val="231B18"/>
          <w:sz w:val="22"/>
          <w:szCs w:val="22"/>
        </w:rPr>
        <w:t xml:space="preserve"> and/or its terms and conditions.  </w:t>
      </w:r>
    </w:p>
    <w:p w14:paraId="029BC964" w14:textId="77777777" w:rsidR="009D0B99" w:rsidRPr="00330AF6" w:rsidRDefault="009D0B99"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sidRPr="00330AF6">
        <w:rPr>
          <w:rFonts w:asciiTheme="minorHAnsi" w:hAnsiTheme="minorHAnsi" w:cstheme="minorHAnsi"/>
          <w:color w:val="231B18"/>
          <w:sz w:val="22"/>
          <w:szCs w:val="22"/>
        </w:rPr>
        <w:t xml:space="preserve">The staff of NAR and the program sponsors will not take phone calls or release any information regarding the </w:t>
      </w:r>
      <w:r w:rsidR="00A155EB" w:rsidRPr="00330AF6">
        <w:rPr>
          <w:rFonts w:asciiTheme="minorHAnsi" w:hAnsiTheme="minorHAnsi" w:cstheme="minorHAnsi"/>
          <w:color w:val="231B18"/>
          <w:sz w:val="22"/>
          <w:szCs w:val="22"/>
        </w:rPr>
        <w:t xml:space="preserve">winner determination </w:t>
      </w:r>
      <w:r w:rsidRPr="00330AF6">
        <w:rPr>
          <w:rFonts w:asciiTheme="minorHAnsi" w:hAnsiTheme="minorHAnsi" w:cstheme="minorHAnsi"/>
          <w:color w:val="231B18"/>
          <w:sz w:val="22"/>
          <w:szCs w:val="22"/>
        </w:rPr>
        <w:t>process, or status of the entries.</w:t>
      </w:r>
    </w:p>
    <w:p w14:paraId="27CF50A6" w14:textId="0AF82854" w:rsidR="00FD00C6" w:rsidRDefault="0033786A" w:rsidP="0033786A">
      <w:pPr>
        <w:pStyle w:val="NormalWeb"/>
        <w:shd w:val="clear" w:color="auto" w:fill="FFFFFF"/>
        <w:spacing w:before="0" w:beforeAutospacing="0" w:after="360" w:afterAutospacing="0"/>
        <w:rPr>
          <w:rFonts w:asciiTheme="minorHAnsi" w:hAnsiTheme="minorHAnsi" w:cstheme="minorHAnsi"/>
          <w:color w:val="231B18"/>
          <w:sz w:val="22"/>
          <w:szCs w:val="22"/>
        </w:rPr>
      </w:pPr>
      <w:r w:rsidRPr="00330AF6">
        <w:rPr>
          <w:rFonts w:asciiTheme="minorHAnsi" w:hAnsiTheme="minorHAnsi" w:cstheme="minorHAnsi"/>
          <w:color w:val="231B18"/>
          <w:sz w:val="22"/>
          <w:szCs w:val="22"/>
        </w:rPr>
        <w:t xml:space="preserve">Except where </w:t>
      </w:r>
      <w:proofErr w:type="spellStart"/>
      <w:r w:rsidRPr="00330AF6">
        <w:rPr>
          <w:rFonts w:asciiTheme="minorHAnsi" w:hAnsiTheme="minorHAnsi" w:cstheme="minorHAnsi"/>
          <w:color w:val="231B18"/>
          <w:sz w:val="22"/>
          <w:szCs w:val="22"/>
        </w:rPr>
        <w:t>probhibited</w:t>
      </w:r>
      <w:proofErr w:type="spellEnd"/>
      <w:r w:rsidRPr="00330AF6">
        <w:rPr>
          <w:rFonts w:asciiTheme="minorHAnsi" w:hAnsiTheme="minorHAnsi" w:cstheme="minorHAnsi"/>
          <w:color w:val="231B18"/>
          <w:sz w:val="22"/>
          <w:szCs w:val="22"/>
        </w:rPr>
        <w:t xml:space="preserve"> by law, </w:t>
      </w:r>
      <w:r w:rsidR="00817E68" w:rsidRPr="00330AF6">
        <w:rPr>
          <w:rFonts w:asciiTheme="minorHAnsi" w:hAnsiTheme="minorHAnsi" w:cstheme="minorHAnsi"/>
          <w:color w:val="231B18"/>
          <w:sz w:val="22"/>
          <w:szCs w:val="22"/>
        </w:rPr>
        <w:t>Challenge</w:t>
      </w:r>
      <w:r w:rsidR="00A155EB" w:rsidRPr="00330AF6">
        <w:rPr>
          <w:rFonts w:asciiTheme="minorHAnsi" w:hAnsiTheme="minorHAnsi" w:cstheme="minorHAnsi"/>
          <w:color w:val="231B18"/>
          <w:sz w:val="22"/>
          <w:szCs w:val="22"/>
        </w:rPr>
        <w:t xml:space="preserve"> </w:t>
      </w:r>
      <w:r w:rsidR="00C93382" w:rsidRPr="00330AF6">
        <w:rPr>
          <w:rFonts w:asciiTheme="minorHAnsi" w:hAnsiTheme="minorHAnsi" w:cstheme="minorHAnsi"/>
          <w:color w:val="231B18"/>
          <w:sz w:val="22"/>
          <w:szCs w:val="22"/>
        </w:rPr>
        <w:t>W</w:t>
      </w:r>
      <w:r w:rsidR="009D0B99" w:rsidRPr="00330AF6">
        <w:rPr>
          <w:rFonts w:asciiTheme="minorHAnsi" w:hAnsiTheme="minorHAnsi" w:cstheme="minorHAnsi"/>
          <w:color w:val="231B18"/>
          <w:sz w:val="22"/>
          <w:szCs w:val="22"/>
        </w:rPr>
        <w:t>inners</w:t>
      </w:r>
      <w:r w:rsidR="00656E38" w:rsidRPr="00330AF6">
        <w:rPr>
          <w:rFonts w:asciiTheme="minorHAnsi" w:hAnsiTheme="minorHAnsi" w:cstheme="minorHAnsi"/>
          <w:color w:val="231B18"/>
          <w:sz w:val="22"/>
          <w:szCs w:val="22"/>
        </w:rPr>
        <w:t xml:space="preserve">, through their representatives, must </w:t>
      </w:r>
      <w:r w:rsidR="00C93382" w:rsidRPr="00330AF6">
        <w:rPr>
          <w:rFonts w:asciiTheme="minorHAnsi" w:hAnsiTheme="minorHAnsi" w:cstheme="minorHAnsi"/>
          <w:color w:val="231B18"/>
          <w:sz w:val="22"/>
          <w:szCs w:val="22"/>
        </w:rPr>
        <w:t>agree</w:t>
      </w:r>
      <w:r w:rsidRPr="00330AF6">
        <w:rPr>
          <w:rFonts w:asciiTheme="minorHAnsi" w:hAnsiTheme="minorHAnsi" w:cstheme="minorHAnsi"/>
          <w:color w:val="231B18"/>
          <w:sz w:val="22"/>
          <w:szCs w:val="22"/>
        </w:rPr>
        <w:t>: (</w:t>
      </w:r>
      <w:proofErr w:type="spellStart"/>
      <w:r w:rsidRPr="00330AF6">
        <w:rPr>
          <w:rFonts w:asciiTheme="minorHAnsi" w:hAnsiTheme="minorHAnsi" w:cstheme="minorHAnsi"/>
          <w:color w:val="231B18"/>
          <w:sz w:val="22"/>
          <w:szCs w:val="22"/>
        </w:rPr>
        <w:t>i</w:t>
      </w:r>
      <w:proofErr w:type="spellEnd"/>
      <w:r w:rsidRPr="00330AF6">
        <w:rPr>
          <w:rFonts w:asciiTheme="minorHAnsi" w:hAnsiTheme="minorHAnsi" w:cstheme="minorHAnsi"/>
          <w:color w:val="231B18"/>
          <w:sz w:val="22"/>
          <w:szCs w:val="22"/>
        </w:rPr>
        <w:t>)</w:t>
      </w:r>
      <w:r w:rsidR="009D0B99" w:rsidRPr="00330AF6">
        <w:rPr>
          <w:rFonts w:asciiTheme="minorHAnsi" w:hAnsiTheme="minorHAnsi" w:cstheme="minorHAnsi"/>
          <w:color w:val="231B18"/>
          <w:sz w:val="22"/>
          <w:szCs w:val="22"/>
        </w:rPr>
        <w:t xml:space="preserve"> to be interviewed, photographed, filmed, and featured in NAR promotions</w:t>
      </w:r>
      <w:r w:rsidRPr="00330AF6">
        <w:rPr>
          <w:rFonts w:asciiTheme="minorHAnsi" w:hAnsiTheme="minorHAnsi" w:cstheme="minorHAnsi"/>
          <w:color w:val="231B18"/>
          <w:sz w:val="22"/>
          <w:szCs w:val="22"/>
        </w:rPr>
        <w:t>; (ii) to allow NAR to</w:t>
      </w:r>
      <w:r w:rsidRPr="00ED45D4">
        <w:rPr>
          <w:rFonts w:asciiTheme="minorHAnsi" w:hAnsiTheme="minorHAnsi" w:cstheme="minorHAnsi"/>
          <w:sz w:val="22"/>
          <w:szCs w:val="22"/>
        </w:rPr>
        <w:t xml:space="preserve"> use the Challenge Winner and its managing brokers and agents’ names, voices, pictures, likeness and biographical data and or any other information contained in the C2EX </w:t>
      </w:r>
      <w:r w:rsidRPr="00ED45D4">
        <w:rPr>
          <w:rFonts w:asciiTheme="minorHAnsi" w:hAnsiTheme="minorHAnsi" w:cstheme="minorHAnsi"/>
          <w:color w:val="231B18"/>
          <w:sz w:val="22"/>
          <w:szCs w:val="22"/>
        </w:rPr>
        <w:t xml:space="preserve">Brokerage Endorsement </w:t>
      </w:r>
    </w:p>
    <w:p w14:paraId="4EEC5427" w14:textId="4F58D2A6" w:rsidR="0033786A" w:rsidRPr="00ED45D4" w:rsidRDefault="0033786A" w:rsidP="00ED45D4">
      <w:pPr>
        <w:pStyle w:val="NormalWeb"/>
        <w:shd w:val="clear" w:color="auto" w:fill="FFFFFF"/>
        <w:spacing w:before="0" w:beforeAutospacing="0" w:after="360" w:afterAutospacing="0"/>
        <w:rPr>
          <w:rFonts w:cstheme="minorHAnsi"/>
        </w:rPr>
      </w:pPr>
      <w:r w:rsidRPr="00ED45D4">
        <w:rPr>
          <w:rFonts w:asciiTheme="minorHAnsi" w:hAnsiTheme="minorHAnsi" w:cstheme="minorHAnsi"/>
          <w:color w:val="231B18"/>
          <w:sz w:val="22"/>
          <w:szCs w:val="22"/>
        </w:rPr>
        <w:t xml:space="preserve">Application </w:t>
      </w:r>
      <w:r w:rsidRPr="00ED45D4">
        <w:rPr>
          <w:rFonts w:asciiTheme="minorHAnsi" w:hAnsiTheme="minorHAnsi" w:cstheme="minorHAnsi"/>
          <w:sz w:val="22"/>
          <w:szCs w:val="22"/>
        </w:rPr>
        <w:t xml:space="preserve">without additional compensation.  In addition, all Challenge Winners consent to being photographed, filmed, taped and or interviewed about the Challenge.  In connection therewith, all Challenge Winners grant full permission and consent to NAR to </w:t>
      </w:r>
      <w:r w:rsidR="00FD00C6" w:rsidRPr="00ED45D4">
        <w:rPr>
          <w:rFonts w:asciiTheme="minorHAnsi" w:hAnsiTheme="minorHAnsi" w:cstheme="minorHAnsi"/>
          <w:sz w:val="22"/>
          <w:szCs w:val="22"/>
        </w:rPr>
        <w:t>using</w:t>
      </w:r>
      <w:r w:rsidRPr="00ED45D4">
        <w:rPr>
          <w:rFonts w:asciiTheme="minorHAnsi" w:hAnsiTheme="minorHAnsi" w:cstheme="minorHAnsi"/>
          <w:sz w:val="22"/>
          <w:szCs w:val="22"/>
        </w:rPr>
        <w:t xml:space="preserve"> any of the results of such </w:t>
      </w:r>
      <w:r w:rsidRPr="00ED45D4">
        <w:rPr>
          <w:rFonts w:asciiTheme="minorHAnsi" w:hAnsiTheme="minorHAnsi" w:cstheme="minorHAnsi"/>
          <w:sz w:val="22"/>
          <w:szCs w:val="22"/>
        </w:rPr>
        <w:lastRenderedPageBreak/>
        <w:t xml:space="preserve">photographing filming, taping and/or interviewing in any and all media now known or hereafter devised and hereby release </w:t>
      </w:r>
      <w:r w:rsidR="00FD00C6" w:rsidRPr="00ED45D4">
        <w:rPr>
          <w:rFonts w:asciiTheme="minorHAnsi" w:hAnsiTheme="minorHAnsi" w:cstheme="minorHAnsi"/>
          <w:sz w:val="22"/>
          <w:szCs w:val="22"/>
        </w:rPr>
        <w:t>NAR</w:t>
      </w:r>
      <w:r w:rsidRPr="00ED45D4">
        <w:rPr>
          <w:rFonts w:asciiTheme="minorHAnsi" w:hAnsiTheme="minorHAnsi" w:cstheme="minorHAnsi"/>
          <w:sz w:val="22"/>
          <w:szCs w:val="22"/>
        </w:rPr>
        <w:t xml:space="preserve"> from all liability related thereto.  </w:t>
      </w:r>
    </w:p>
    <w:p w14:paraId="1984F682" w14:textId="6D2FDA4E" w:rsidR="009D0B99" w:rsidRPr="00330AF6" w:rsidRDefault="009D0B99"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sidRPr="00330AF6">
        <w:rPr>
          <w:rFonts w:asciiTheme="minorHAnsi" w:hAnsiTheme="minorHAnsi" w:cstheme="minorHAnsi"/>
          <w:color w:val="231B18"/>
          <w:sz w:val="22"/>
          <w:szCs w:val="22"/>
        </w:rPr>
        <w:t xml:space="preserve">NAR, and the C2EX </w:t>
      </w:r>
      <w:r w:rsidR="009459A2" w:rsidRPr="00330AF6">
        <w:rPr>
          <w:rFonts w:asciiTheme="minorHAnsi" w:hAnsiTheme="minorHAnsi" w:cstheme="minorHAnsi"/>
          <w:color w:val="231B18"/>
          <w:sz w:val="22"/>
          <w:szCs w:val="22"/>
        </w:rPr>
        <w:t>C</w:t>
      </w:r>
      <w:r w:rsidRPr="00330AF6">
        <w:rPr>
          <w:rFonts w:asciiTheme="minorHAnsi" w:hAnsiTheme="minorHAnsi" w:cstheme="minorHAnsi"/>
          <w:color w:val="231B18"/>
          <w:sz w:val="22"/>
          <w:szCs w:val="22"/>
        </w:rPr>
        <w:t xml:space="preserve">ommittee </w:t>
      </w:r>
      <w:r w:rsidR="00880263" w:rsidRPr="00330AF6">
        <w:rPr>
          <w:rFonts w:asciiTheme="minorHAnsi" w:hAnsiTheme="minorHAnsi" w:cstheme="minorHAnsi"/>
          <w:color w:val="231B18"/>
          <w:sz w:val="22"/>
          <w:szCs w:val="22"/>
        </w:rPr>
        <w:t xml:space="preserve">are not </w:t>
      </w:r>
      <w:r w:rsidRPr="00330AF6">
        <w:rPr>
          <w:rFonts w:asciiTheme="minorHAnsi" w:hAnsiTheme="minorHAnsi" w:cstheme="minorHAnsi"/>
          <w:color w:val="231B18"/>
          <w:sz w:val="22"/>
          <w:szCs w:val="22"/>
        </w:rPr>
        <w:t xml:space="preserve">responsible for late, stolen, technical problems, or misdirected </w:t>
      </w:r>
      <w:r w:rsidR="00FD00C6" w:rsidRPr="00330AF6">
        <w:rPr>
          <w:rFonts w:asciiTheme="minorHAnsi" w:hAnsiTheme="minorHAnsi" w:cstheme="minorHAnsi"/>
          <w:color w:val="231B18"/>
          <w:sz w:val="22"/>
          <w:szCs w:val="22"/>
        </w:rPr>
        <w:t>applications</w:t>
      </w:r>
      <w:r w:rsidRPr="00330AF6">
        <w:rPr>
          <w:rFonts w:asciiTheme="minorHAnsi" w:hAnsiTheme="minorHAnsi" w:cstheme="minorHAnsi"/>
          <w:color w:val="231B18"/>
          <w:sz w:val="22"/>
          <w:szCs w:val="22"/>
        </w:rPr>
        <w:t xml:space="preserve">. </w:t>
      </w:r>
    </w:p>
    <w:p w14:paraId="1CF1A641" w14:textId="4CEE0364" w:rsidR="009D0B99" w:rsidRPr="00330AF6" w:rsidRDefault="009D0B99"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sidRPr="00330AF6">
        <w:rPr>
          <w:rFonts w:asciiTheme="minorHAnsi" w:hAnsiTheme="minorHAnsi" w:cstheme="minorHAnsi"/>
          <w:color w:val="231B18"/>
          <w:sz w:val="22"/>
          <w:szCs w:val="22"/>
        </w:rPr>
        <w:t xml:space="preserve">If there is insufficient participation in </w:t>
      </w:r>
      <w:r w:rsidR="00C93382" w:rsidRPr="00330AF6">
        <w:rPr>
          <w:rFonts w:asciiTheme="minorHAnsi" w:hAnsiTheme="minorHAnsi" w:cstheme="minorHAnsi"/>
          <w:color w:val="231B18"/>
          <w:sz w:val="22"/>
          <w:szCs w:val="22"/>
        </w:rPr>
        <w:t>the Challenge,</w:t>
      </w:r>
      <w:r w:rsidRPr="00330AF6">
        <w:rPr>
          <w:rFonts w:asciiTheme="minorHAnsi" w:hAnsiTheme="minorHAnsi" w:cstheme="minorHAnsi"/>
          <w:color w:val="231B18"/>
          <w:sz w:val="22"/>
          <w:szCs w:val="22"/>
        </w:rPr>
        <w:t xml:space="preserve"> NAR may, in its sole </w:t>
      </w:r>
      <w:r w:rsidR="00077A1C" w:rsidRPr="00330AF6">
        <w:rPr>
          <w:rFonts w:asciiTheme="minorHAnsi" w:hAnsiTheme="minorHAnsi" w:cstheme="minorHAnsi"/>
          <w:color w:val="231B18"/>
          <w:sz w:val="22"/>
          <w:szCs w:val="22"/>
        </w:rPr>
        <w:t xml:space="preserve">and reasonable </w:t>
      </w:r>
      <w:r w:rsidRPr="00330AF6">
        <w:rPr>
          <w:rFonts w:asciiTheme="minorHAnsi" w:hAnsiTheme="minorHAnsi" w:cstheme="minorHAnsi"/>
          <w:color w:val="231B18"/>
          <w:sz w:val="22"/>
          <w:szCs w:val="22"/>
        </w:rPr>
        <w:t>dis</w:t>
      </w:r>
      <w:r w:rsidR="00BD4BAB" w:rsidRPr="00330AF6">
        <w:rPr>
          <w:rFonts w:asciiTheme="minorHAnsi" w:hAnsiTheme="minorHAnsi" w:cstheme="minorHAnsi"/>
          <w:color w:val="231B18"/>
          <w:sz w:val="22"/>
          <w:szCs w:val="22"/>
        </w:rPr>
        <w:t xml:space="preserve">cretion, decide to </w:t>
      </w:r>
      <w:r w:rsidR="00C93382" w:rsidRPr="00330AF6">
        <w:rPr>
          <w:rFonts w:asciiTheme="minorHAnsi" w:hAnsiTheme="minorHAnsi" w:cstheme="minorHAnsi"/>
          <w:color w:val="231B18"/>
          <w:sz w:val="22"/>
          <w:szCs w:val="22"/>
        </w:rPr>
        <w:t>cancel the Challenge</w:t>
      </w:r>
      <w:r w:rsidRPr="00330AF6">
        <w:rPr>
          <w:rFonts w:asciiTheme="minorHAnsi" w:hAnsiTheme="minorHAnsi" w:cstheme="minorHAnsi"/>
          <w:color w:val="231B18"/>
          <w:sz w:val="22"/>
          <w:szCs w:val="22"/>
        </w:rPr>
        <w:t>.</w:t>
      </w:r>
    </w:p>
    <w:p w14:paraId="7D83DAF5" w14:textId="6ED5D1F0" w:rsidR="00540606" w:rsidRPr="00330AF6" w:rsidRDefault="00540606"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sidRPr="00330AF6">
        <w:rPr>
          <w:rFonts w:asciiTheme="minorHAnsi" w:hAnsiTheme="minorHAnsi" w:cstheme="minorHAnsi"/>
          <w:color w:val="231B18"/>
          <w:sz w:val="22"/>
          <w:szCs w:val="22"/>
        </w:rPr>
        <w:t xml:space="preserve">All information submitted by </w:t>
      </w:r>
      <w:r w:rsidR="00C93382" w:rsidRPr="00330AF6">
        <w:rPr>
          <w:rFonts w:asciiTheme="minorHAnsi" w:hAnsiTheme="minorHAnsi" w:cstheme="minorHAnsi"/>
          <w:color w:val="231B18"/>
          <w:sz w:val="22"/>
          <w:szCs w:val="22"/>
        </w:rPr>
        <w:t>Challenge participants</w:t>
      </w:r>
      <w:r w:rsidRPr="00330AF6">
        <w:rPr>
          <w:rFonts w:asciiTheme="minorHAnsi" w:hAnsiTheme="minorHAnsi" w:cstheme="minorHAnsi"/>
          <w:color w:val="231B18"/>
          <w:sz w:val="22"/>
          <w:szCs w:val="22"/>
        </w:rPr>
        <w:t xml:space="preserve"> must be true and correct at all times</w:t>
      </w:r>
      <w:r w:rsidR="00C93382" w:rsidRPr="00330AF6">
        <w:rPr>
          <w:rFonts w:asciiTheme="minorHAnsi" w:hAnsiTheme="minorHAnsi" w:cstheme="minorHAnsi"/>
          <w:color w:val="231B18"/>
          <w:sz w:val="22"/>
          <w:szCs w:val="22"/>
        </w:rPr>
        <w:t xml:space="preserve">, and are </w:t>
      </w:r>
      <w:r w:rsidRPr="00330AF6">
        <w:rPr>
          <w:rFonts w:asciiTheme="minorHAnsi" w:hAnsiTheme="minorHAnsi" w:cstheme="minorHAnsi"/>
          <w:color w:val="231B18"/>
          <w:sz w:val="22"/>
          <w:szCs w:val="22"/>
        </w:rPr>
        <w:t xml:space="preserve">responsible for keeping such information up-to-date.  </w:t>
      </w:r>
    </w:p>
    <w:p w14:paraId="4673F6EB" w14:textId="03D1DF6C" w:rsidR="00540606" w:rsidRPr="00330AF6" w:rsidRDefault="00540606" w:rsidP="00330AF6">
      <w:pPr>
        <w:pStyle w:val="NormalWeb"/>
        <w:shd w:val="clear" w:color="auto" w:fill="FFFFFF"/>
        <w:spacing w:before="0" w:beforeAutospacing="0" w:after="360" w:afterAutospacing="0"/>
        <w:rPr>
          <w:rFonts w:asciiTheme="minorHAnsi" w:hAnsiTheme="minorHAnsi" w:cstheme="minorHAnsi"/>
          <w:color w:val="231B18"/>
          <w:sz w:val="22"/>
          <w:szCs w:val="22"/>
        </w:rPr>
      </w:pPr>
      <w:r w:rsidRPr="00330AF6">
        <w:rPr>
          <w:rFonts w:asciiTheme="minorHAnsi" w:hAnsiTheme="minorHAnsi" w:cstheme="minorHAnsi"/>
          <w:color w:val="231B18"/>
          <w:sz w:val="22"/>
          <w:szCs w:val="22"/>
        </w:rPr>
        <w:t xml:space="preserve">At any time, in the sole and absolute discretion of NAR, it will be </w:t>
      </w:r>
      <w:r w:rsidR="00817E68" w:rsidRPr="00330AF6">
        <w:rPr>
          <w:rFonts w:asciiTheme="minorHAnsi" w:hAnsiTheme="minorHAnsi" w:cstheme="minorHAnsi"/>
          <w:color w:val="231B18"/>
          <w:sz w:val="22"/>
          <w:szCs w:val="22"/>
        </w:rPr>
        <w:t>entitled</w:t>
      </w:r>
      <w:r w:rsidRPr="00330AF6">
        <w:rPr>
          <w:rFonts w:asciiTheme="minorHAnsi" w:hAnsiTheme="minorHAnsi" w:cstheme="minorHAnsi"/>
          <w:color w:val="231B18"/>
          <w:sz w:val="22"/>
          <w:szCs w:val="22"/>
        </w:rPr>
        <w:t xml:space="preserve"> to disqualify a </w:t>
      </w:r>
      <w:r w:rsidR="00C93382" w:rsidRPr="00330AF6">
        <w:rPr>
          <w:rFonts w:asciiTheme="minorHAnsi" w:hAnsiTheme="minorHAnsi" w:cstheme="minorHAnsi"/>
          <w:color w:val="231B18"/>
          <w:sz w:val="22"/>
          <w:szCs w:val="22"/>
        </w:rPr>
        <w:t xml:space="preserve">Challenge </w:t>
      </w:r>
      <w:r w:rsidRPr="00330AF6">
        <w:rPr>
          <w:rFonts w:asciiTheme="minorHAnsi" w:hAnsiTheme="minorHAnsi" w:cstheme="minorHAnsi"/>
          <w:color w:val="231B18"/>
          <w:sz w:val="22"/>
          <w:szCs w:val="22"/>
        </w:rPr>
        <w:t xml:space="preserve">participant and/or </w:t>
      </w:r>
      <w:r w:rsidR="00077A1C" w:rsidRPr="00330AF6">
        <w:rPr>
          <w:rFonts w:asciiTheme="minorHAnsi" w:hAnsiTheme="minorHAnsi" w:cstheme="minorHAnsi"/>
          <w:color w:val="231B18"/>
          <w:sz w:val="22"/>
          <w:szCs w:val="22"/>
        </w:rPr>
        <w:t>not allow the brokerage office’s</w:t>
      </w:r>
      <w:r w:rsidR="00C93382" w:rsidRPr="00330AF6">
        <w:rPr>
          <w:rFonts w:asciiTheme="minorHAnsi" w:hAnsiTheme="minorHAnsi" w:cstheme="minorHAnsi"/>
          <w:color w:val="231B18"/>
          <w:sz w:val="22"/>
          <w:szCs w:val="22"/>
        </w:rPr>
        <w:t xml:space="preserve"> managing broker or agent</w:t>
      </w:r>
      <w:r w:rsidR="00077A1C" w:rsidRPr="00330AF6">
        <w:rPr>
          <w:rFonts w:asciiTheme="minorHAnsi" w:hAnsiTheme="minorHAnsi" w:cstheme="minorHAnsi"/>
          <w:color w:val="231B18"/>
          <w:sz w:val="22"/>
          <w:szCs w:val="22"/>
        </w:rPr>
        <w:t>(s)</w:t>
      </w:r>
      <w:r w:rsidR="00C93382" w:rsidRPr="00330AF6">
        <w:rPr>
          <w:rFonts w:asciiTheme="minorHAnsi" w:hAnsiTheme="minorHAnsi" w:cstheme="minorHAnsi"/>
          <w:color w:val="231B18"/>
          <w:sz w:val="22"/>
          <w:szCs w:val="22"/>
        </w:rPr>
        <w:t xml:space="preserve"> to be counted towards the Challenge </w:t>
      </w:r>
      <w:r w:rsidR="00077A1C" w:rsidRPr="00330AF6">
        <w:rPr>
          <w:rFonts w:asciiTheme="minorHAnsi" w:hAnsiTheme="minorHAnsi" w:cstheme="minorHAnsi"/>
          <w:color w:val="231B18"/>
          <w:sz w:val="22"/>
          <w:szCs w:val="22"/>
        </w:rPr>
        <w:t xml:space="preserve">requirements </w:t>
      </w:r>
      <w:r w:rsidR="00C93382" w:rsidRPr="00330AF6">
        <w:rPr>
          <w:rFonts w:asciiTheme="minorHAnsi" w:hAnsiTheme="minorHAnsi" w:cstheme="minorHAnsi"/>
          <w:color w:val="231B18"/>
          <w:sz w:val="22"/>
          <w:szCs w:val="22"/>
        </w:rPr>
        <w:t xml:space="preserve">in the event </w:t>
      </w:r>
      <w:r w:rsidRPr="00330AF6">
        <w:rPr>
          <w:rFonts w:asciiTheme="minorHAnsi" w:hAnsiTheme="minorHAnsi" w:cstheme="minorHAnsi"/>
          <w:color w:val="231B18"/>
          <w:sz w:val="22"/>
          <w:szCs w:val="22"/>
        </w:rPr>
        <w:t xml:space="preserve">of a failure to meet relevant criteria or any other violation or suspected violation of these Terms and Conditions.  </w:t>
      </w:r>
    </w:p>
    <w:p w14:paraId="69D47068" w14:textId="3A448CE5" w:rsidR="009D0B99" w:rsidRPr="00330AF6" w:rsidRDefault="009D0B99" w:rsidP="00E8029C">
      <w:pPr>
        <w:pStyle w:val="NormalWeb"/>
        <w:shd w:val="clear" w:color="auto" w:fill="FFFFFF"/>
        <w:spacing w:before="0" w:beforeAutospacing="0" w:after="360" w:afterAutospacing="0"/>
        <w:rPr>
          <w:rFonts w:asciiTheme="minorHAnsi" w:hAnsiTheme="minorHAnsi" w:cstheme="minorHAnsi"/>
          <w:color w:val="231B18"/>
          <w:sz w:val="22"/>
          <w:szCs w:val="22"/>
        </w:rPr>
      </w:pPr>
      <w:r w:rsidRPr="00330AF6">
        <w:rPr>
          <w:rFonts w:asciiTheme="minorHAnsi" w:hAnsiTheme="minorHAnsi" w:cstheme="minorHAnsi"/>
          <w:color w:val="231B18"/>
          <w:sz w:val="22"/>
          <w:szCs w:val="22"/>
        </w:rPr>
        <w:t>By participating</w:t>
      </w:r>
      <w:r w:rsidR="00BD6045" w:rsidRPr="00330AF6">
        <w:rPr>
          <w:rFonts w:asciiTheme="minorHAnsi" w:hAnsiTheme="minorHAnsi" w:cstheme="minorHAnsi"/>
          <w:color w:val="231B18"/>
          <w:sz w:val="22"/>
          <w:szCs w:val="22"/>
        </w:rPr>
        <w:t xml:space="preserve"> in the Challenge</w:t>
      </w:r>
      <w:r w:rsidRPr="00330AF6">
        <w:rPr>
          <w:rFonts w:asciiTheme="minorHAnsi" w:hAnsiTheme="minorHAnsi" w:cstheme="minorHAnsi"/>
          <w:color w:val="231B18"/>
          <w:sz w:val="22"/>
          <w:szCs w:val="22"/>
        </w:rPr>
        <w:t xml:space="preserve">, </w:t>
      </w:r>
      <w:r w:rsidR="00077A1C" w:rsidRPr="00330AF6">
        <w:rPr>
          <w:rFonts w:asciiTheme="minorHAnsi" w:hAnsiTheme="minorHAnsi" w:cstheme="minorHAnsi"/>
          <w:color w:val="231B18"/>
          <w:sz w:val="22"/>
          <w:szCs w:val="22"/>
        </w:rPr>
        <w:t xml:space="preserve">the </w:t>
      </w:r>
      <w:r w:rsidR="00F33929" w:rsidRPr="00330AF6">
        <w:rPr>
          <w:rFonts w:asciiTheme="minorHAnsi" w:hAnsiTheme="minorHAnsi" w:cstheme="minorHAnsi"/>
          <w:color w:val="231B18"/>
          <w:sz w:val="22"/>
          <w:szCs w:val="22"/>
        </w:rPr>
        <w:t>b</w:t>
      </w:r>
      <w:r w:rsidR="00077A1C" w:rsidRPr="00330AF6">
        <w:rPr>
          <w:rFonts w:asciiTheme="minorHAnsi" w:hAnsiTheme="minorHAnsi" w:cstheme="minorHAnsi"/>
          <w:color w:val="231B18"/>
          <w:sz w:val="22"/>
          <w:szCs w:val="22"/>
        </w:rPr>
        <w:t xml:space="preserve">rokerage </w:t>
      </w:r>
      <w:r w:rsidR="00F33929" w:rsidRPr="00330AF6">
        <w:rPr>
          <w:rFonts w:asciiTheme="minorHAnsi" w:hAnsiTheme="minorHAnsi" w:cstheme="minorHAnsi"/>
          <w:color w:val="231B18"/>
          <w:sz w:val="22"/>
          <w:szCs w:val="22"/>
        </w:rPr>
        <w:t>o</w:t>
      </w:r>
      <w:r w:rsidR="00077A1C" w:rsidRPr="00330AF6">
        <w:rPr>
          <w:rFonts w:asciiTheme="minorHAnsi" w:hAnsiTheme="minorHAnsi" w:cstheme="minorHAnsi"/>
          <w:color w:val="231B18"/>
          <w:sz w:val="22"/>
          <w:szCs w:val="22"/>
        </w:rPr>
        <w:t>ffice</w:t>
      </w:r>
      <w:r w:rsidR="00BD6045" w:rsidRPr="00330AF6">
        <w:rPr>
          <w:rFonts w:asciiTheme="minorHAnsi" w:hAnsiTheme="minorHAnsi" w:cstheme="minorHAnsi"/>
          <w:color w:val="231B18"/>
          <w:sz w:val="22"/>
          <w:szCs w:val="22"/>
        </w:rPr>
        <w:t xml:space="preserve"> </w:t>
      </w:r>
      <w:r w:rsidR="00656E38" w:rsidRPr="00330AF6">
        <w:rPr>
          <w:rFonts w:asciiTheme="minorHAnsi" w:hAnsiTheme="minorHAnsi" w:cstheme="minorHAnsi"/>
          <w:color w:val="231B18"/>
          <w:sz w:val="22"/>
          <w:szCs w:val="22"/>
        </w:rPr>
        <w:t xml:space="preserve">must </w:t>
      </w:r>
      <w:r w:rsidRPr="00330AF6">
        <w:rPr>
          <w:rFonts w:asciiTheme="minorHAnsi" w:hAnsiTheme="minorHAnsi" w:cstheme="minorHAnsi"/>
          <w:color w:val="231B18"/>
          <w:sz w:val="22"/>
          <w:szCs w:val="22"/>
        </w:rPr>
        <w:t xml:space="preserve">release NAR from any and against any and all injury, loss or damage caused or claimed to be caused by </w:t>
      </w:r>
      <w:r w:rsidR="008D2EF2" w:rsidRPr="00330AF6">
        <w:rPr>
          <w:rFonts w:asciiTheme="minorHAnsi" w:hAnsiTheme="minorHAnsi" w:cstheme="minorHAnsi"/>
          <w:color w:val="231B18"/>
          <w:sz w:val="22"/>
          <w:szCs w:val="22"/>
        </w:rPr>
        <w:t xml:space="preserve">its </w:t>
      </w:r>
      <w:r w:rsidRPr="00330AF6">
        <w:rPr>
          <w:rFonts w:asciiTheme="minorHAnsi" w:hAnsiTheme="minorHAnsi" w:cstheme="minorHAnsi"/>
          <w:color w:val="231B18"/>
          <w:sz w:val="22"/>
          <w:szCs w:val="22"/>
        </w:rPr>
        <w:t xml:space="preserve">participation in the </w:t>
      </w:r>
      <w:r w:rsidR="00C41401" w:rsidRPr="00330AF6">
        <w:rPr>
          <w:rFonts w:asciiTheme="minorHAnsi" w:hAnsiTheme="minorHAnsi" w:cstheme="minorHAnsi"/>
          <w:color w:val="231B18"/>
          <w:sz w:val="22"/>
          <w:szCs w:val="22"/>
        </w:rPr>
        <w:t>2022</w:t>
      </w:r>
      <w:r w:rsidR="008D2EF2" w:rsidRPr="00330AF6">
        <w:rPr>
          <w:rFonts w:asciiTheme="minorHAnsi" w:hAnsiTheme="minorHAnsi" w:cstheme="minorHAnsi"/>
          <w:color w:val="231B18"/>
          <w:sz w:val="22"/>
          <w:szCs w:val="22"/>
        </w:rPr>
        <w:t xml:space="preserve"> </w:t>
      </w:r>
      <w:r w:rsidRPr="00330AF6">
        <w:rPr>
          <w:rFonts w:asciiTheme="minorHAnsi" w:hAnsiTheme="minorHAnsi" w:cstheme="minorHAnsi"/>
          <w:color w:val="231B18"/>
          <w:sz w:val="22"/>
          <w:szCs w:val="22"/>
        </w:rPr>
        <w:t xml:space="preserve">C2EX </w:t>
      </w:r>
      <w:r w:rsidR="00BD6045" w:rsidRPr="00330AF6">
        <w:rPr>
          <w:rFonts w:asciiTheme="minorHAnsi" w:hAnsiTheme="minorHAnsi" w:cstheme="minorHAnsi"/>
          <w:color w:val="231B18"/>
          <w:sz w:val="22"/>
          <w:szCs w:val="22"/>
        </w:rPr>
        <w:t>Brokerage Office Challenge</w:t>
      </w:r>
      <w:r w:rsidR="008D2EF2" w:rsidRPr="00330AF6">
        <w:rPr>
          <w:rFonts w:asciiTheme="minorHAnsi" w:hAnsiTheme="minorHAnsi" w:cstheme="minorHAnsi"/>
          <w:color w:val="231B18"/>
          <w:sz w:val="22"/>
          <w:szCs w:val="22"/>
        </w:rPr>
        <w:t xml:space="preserve"> </w:t>
      </w:r>
      <w:r w:rsidRPr="00330AF6">
        <w:rPr>
          <w:rFonts w:asciiTheme="minorHAnsi" w:hAnsiTheme="minorHAnsi" w:cstheme="minorHAnsi"/>
          <w:color w:val="231B18"/>
          <w:sz w:val="22"/>
          <w:szCs w:val="22"/>
        </w:rPr>
        <w:t xml:space="preserve">and/or the acceptance, awarding, receipt, use and/or misuse of the </w:t>
      </w:r>
      <w:r w:rsidR="00077A1C" w:rsidRPr="00330AF6">
        <w:rPr>
          <w:rFonts w:asciiTheme="minorHAnsi" w:hAnsiTheme="minorHAnsi" w:cstheme="minorHAnsi"/>
          <w:color w:val="231B18"/>
          <w:sz w:val="22"/>
          <w:szCs w:val="22"/>
        </w:rPr>
        <w:t>Prize</w:t>
      </w:r>
      <w:r w:rsidRPr="00330AF6">
        <w:rPr>
          <w:rFonts w:asciiTheme="minorHAnsi" w:hAnsiTheme="minorHAnsi" w:cstheme="minorHAnsi"/>
          <w:color w:val="231B18"/>
          <w:sz w:val="22"/>
          <w:szCs w:val="22"/>
        </w:rPr>
        <w:t xml:space="preserve">. By participating, </w:t>
      </w:r>
      <w:r w:rsidR="00504C03" w:rsidRPr="00330AF6">
        <w:rPr>
          <w:rFonts w:asciiTheme="minorHAnsi" w:hAnsiTheme="minorHAnsi" w:cstheme="minorHAnsi"/>
          <w:color w:val="231B18"/>
          <w:sz w:val="22"/>
          <w:szCs w:val="22"/>
        </w:rPr>
        <w:t xml:space="preserve">each </w:t>
      </w:r>
      <w:r w:rsidR="00880263" w:rsidRPr="00330AF6">
        <w:rPr>
          <w:rFonts w:asciiTheme="minorHAnsi" w:hAnsiTheme="minorHAnsi" w:cstheme="minorHAnsi"/>
          <w:color w:val="231B18"/>
          <w:sz w:val="22"/>
          <w:szCs w:val="22"/>
        </w:rPr>
        <w:t>A</w:t>
      </w:r>
      <w:r w:rsidR="008D2EF2" w:rsidRPr="00330AF6">
        <w:rPr>
          <w:rFonts w:asciiTheme="minorHAnsi" w:hAnsiTheme="minorHAnsi" w:cstheme="minorHAnsi"/>
          <w:color w:val="231B18"/>
          <w:sz w:val="22"/>
          <w:szCs w:val="22"/>
        </w:rPr>
        <w:t xml:space="preserve">ssociation </w:t>
      </w:r>
      <w:r w:rsidRPr="00330AF6">
        <w:rPr>
          <w:rFonts w:asciiTheme="minorHAnsi" w:hAnsiTheme="minorHAnsi" w:cstheme="minorHAnsi"/>
          <w:color w:val="231B18"/>
          <w:sz w:val="22"/>
          <w:szCs w:val="22"/>
        </w:rPr>
        <w:t>agree</w:t>
      </w:r>
      <w:r w:rsidR="008D2EF2" w:rsidRPr="00330AF6">
        <w:rPr>
          <w:rFonts w:asciiTheme="minorHAnsi" w:hAnsiTheme="minorHAnsi" w:cstheme="minorHAnsi"/>
          <w:color w:val="231B18"/>
          <w:sz w:val="22"/>
          <w:szCs w:val="22"/>
        </w:rPr>
        <w:t>s</w:t>
      </w:r>
      <w:r w:rsidRPr="00330AF6">
        <w:rPr>
          <w:rFonts w:asciiTheme="minorHAnsi" w:hAnsiTheme="minorHAnsi" w:cstheme="minorHAnsi"/>
          <w:color w:val="231B18"/>
          <w:sz w:val="22"/>
          <w:szCs w:val="22"/>
        </w:rPr>
        <w:t xml:space="preserve"> that: (a) any and all disputes, claims, and causes of action arising out of or in connection with the </w:t>
      </w:r>
      <w:r w:rsidR="00C41401" w:rsidRPr="00330AF6">
        <w:rPr>
          <w:rFonts w:asciiTheme="minorHAnsi" w:hAnsiTheme="minorHAnsi" w:cstheme="minorHAnsi"/>
          <w:color w:val="231B18"/>
          <w:sz w:val="22"/>
          <w:szCs w:val="22"/>
        </w:rPr>
        <w:t>2022</w:t>
      </w:r>
      <w:r w:rsidR="008D2EF2" w:rsidRPr="00330AF6">
        <w:rPr>
          <w:rFonts w:asciiTheme="minorHAnsi" w:hAnsiTheme="minorHAnsi" w:cstheme="minorHAnsi"/>
          <w:color w:val="231B18"/>
          <w:sz w:val="22"/>
          <w:szCs w:val="22"/>
        </w:rPr>
        <w:t xml:space="preserve"> </w:t>
      </w:r>
      <w:r w:rsidRPr="00330AF6">
        <w:rPr>
          <w:rFonts w:asciiTheme="minorHAnsi" w:hAnsiTheme="minorHAnsi" w:cstheme="minorHAnsi"/>
          <w:color w:val="231B18"/>
          <w:sz w:val="22"/>
          <w:szCs w:val="22"/>
        </w:rPr>
        <w:t xml:space="preserve">C2EX </w:t>
      </w:r>
      <w:r w:rsidR="00077A1C" w:rsidRPr="00330AF6">
        <w:rPr>
          <w:rFonts w:asciiTheme="minorHAnsi" w:hAnsiTheme="minorHAnsi" w:cstheme="minorHAnsi"/>
          <w:color w:val="231B18"/>
          <w:sz w:val="22"/>
          <w:szCs w:val="22"/>
        </w:rPr>
        <w:t>Brokerage Office Challenge</w:t>
      </w:r>
      <w:r w:rsidRPr="00330AF6">
        <w:rPr>
          <w:rFonts w:asciiTheme="minorHAnsi" w:hAnsiTheme="minorHAnsi" w:cstheme="minorHAnsi"/>
          <w:color w:val="231B18"/>
          <w:sz w:val="22"/>
          <w:szCs w:val="22"/>
        </w:rPr>
        <w:t xml:space="preserve">, or any prizes awarded, </w:t>
      </w:r>
      <w:r w:rsidR="009459A2" w:rsidRPr="00330AF6">
        <w:rPr>
          <w:rFonts w:asciiTheme="minorHAnsi" w:hAnsiTheme="minorHAnsi" w:cstheme="minorHAnsi"/>
          <w:color w:val="231B18"/>
          <w:sz w:val="22"/>
          <w:szCs w:val="22"/>
        </w:rPr>
        <w:t xml:space="preserve">must </w:t>
      </w:r>
      <w:r w:rsidRPr="00330AF6">
        <w:rPr>
          <w:rFonts w:asciiTheme="minorHAnsi" w:hAnsiTheme="minorHAnsi" w:cstheme="minorHAnsi"/>
          <w:color w:val="231B18"/>
          <w:sz w:val="22"/>
          <w:szCs w:val="22"/>
        </w:rPr>
        <w:t xml:space="preserve">be resolved individually without resort to any form of class action; (b) any claims, judgments and awards </w:t>
      </w:r>
      <w:r w:rsidR="009459A2" w:rsidRPr="00330AF6">
        <w:rPr>
          <w:rFonts w:asciiTheme="minorHAnsi" w:hAnsiTheme="minorHAnsi" w:cstheme="minorHAnsi"/>
          <w:color w:val="231B18"/>
          <w:sz w:val="22"/>
          <w:szCs w:val="22"/>
        </w:rPr>
        <w:t xml:space="preserve">will </w:t>
      </w:r>
      <w:r w:rsidRPr="00330AF6">
        <w:rPr>
          <w:rFonts w:asciiTheme="minorHAnsi" w:hAnsiTheme="minorHAnsi" w:cstheme="minorHAnsi"/>
          <w:color w:val="231B18"/>
          <w:sz w:val="22"/>
          <w:szCs w:val="22"/>
        </w:rPr>
        <w:t xml:space="preserve">be limited to actual out-of-pocket costs incurred, including costs associated with entering the </w:t>
      </w:r>
      <w:r w:rsidR="00C41401" w:rsidRPr="00330AF6">
        <w:rPr>
          <w:rFonts w:asciiTheme="minorHAnsi" w:hAnsiTheme="minorHAnsi" w:cstheme="minorHAnsi"/>
          <w:color w:val="231B18"/>
          <w:sz w:val="22"/>
          <w:szCs w:val="22"/>
        </w:rPr>
        <w:t>2022</w:t>
      </w:r>
      <w:r w:rsidR="008D2EF2" w:rsidRPr="00330AF6">
        <w:rPr>
          <w:rFonts w:asciiTheme="minorHAnsi" w:hAnsiTheme="minorHAnsi" w:cstheme="minorHAnsi"/>
          <w:color w:val="231B18"/>
          <w:sz w:val="22"/>
          <w:szCs w:val="22"/>
        </w:rPr>
        <w:t xml:space="preserve"> </w:t>
      </w:r>
      <w:r w:rsidRPr="00330AF6">
        <w:rPr>
          <w:rFonts w:asciiTheme="minorHAnsi" w:hAnsiTheme="minorHAnsi" w:cstheme="minorHAnsi"/>
          <w:color w:val="231B18"/>
          <w:sz w:val="22"/>
          <w:szCs w:val="22"/>
        </w:rPr>
        <w:t>C2EX</w:t>
      </w:r>
      <w:r w:rsidR="00F33929" w:rsidRPr="00330AF6">
        <w:rPr>
          <w:rFonts w:asciiTheme="minorHAnsi" w:hAnsiTheme="minorHAnsi" w:cstheme="minorHAnsi"/>
          <w:color w:val="231B18"/>
          <w:sz w:val="22"/>
          <w:szCs w:val="22"/>
        </w:rPr>
        <w:t xml:space="preserve"> Brokerage Office Challenge</w:t>
      </w:r>
      <w:r w:rsidRPr="00330AF6">
        <w:rPr>
          <w:rFonts w:asciiTheme="minorHAnsi" w:hAnsiTheme="minorHAnsi" w:cstheme="minorHAnsi"/>
          <w:color w:val="231B18"/>
          <w:sz w:val="22"/>
          <w:szCs w:val="22"/>
        </w:rPr>
        <w:t>, but in no event attorney’s fees; and (c) under no circumstances will any entrant be permitted to obtain any award for, and entrant hereby waives all rights to claim, punitive, incidental or consequential damages and any and all rights to have damages multiplied or otherwise increased and any other damages, other than damages for actual out-of-pocket expenses.</w:t>
      </w:r>
    </w:p>
    <w:p w14:paraId="00576BCA" w14:textId="510E47D5" w:rsidR="00FD00C6" w:rsidRPr="00330AF6" w:rsidRDefault="00FD00C6" w:rsidP="00FD00C6">
      <w:pPr>
        <w:pStyle w:val="NoSpacing"/>
        <w:rPr>
          <w:rFonts w:cstheme="minorHAnsi"/>
        </w:rPr>
      </w:pPr>
      <w:r w:rsidRPr="00330AF6">
        <w:rPr>
          <w:rFonts w:cstheme="minorHAnsi"/>
          <w:color w:val="231B18"/>
        </w:rPr>
        <w:t xml:space="preserve">This Challenge </w:t>
      </w:r>
      <w:r w:rsidRPr="00330AF6">
        <w:rPr>
          <w:rFonts w:cstheme="minorHAnsi"/>
        </w:rPr>
        <w:t xml:space="preserve">is void where prohibited by law.    </w:t>
      </w:r>
    </w:p>
    <w:p w14:paraId="6B554D41" w14:textId="34CEDC6E" w:rsidR="00FD00C6" w:rsidRPr="00330AF6" w:rsidRDefault="00FD00C6" w:rsidP="00E8029C">
      <w:pPr>
        <w:pStyle w:val="NormalWeb"/>
        <w:shd w:val="clear" w:color="auto" w:fill="FFFFFF"/>
        <w:spacing w:before="0" w:beforeAutospacing="0" w:after="360" w:afterAutospacing="0"/>
        <w:rPr>
          <w:rFonts w:asciiTheme="minorHAnsi" w:hAnsiTheme="minorHAnsi" w:cstheme="minorHAnsi"/>
          <w:color w:val="231B18"/>
          <w:sz w:val="22"/>
          <w:szCs w:val="22"/>
        </w:rPr>
      </w:pPr>
    </w:p>
    <w:sectPr w:rsidR="00FD00C6" w:rsidRPr="00330AF6" w:rsidSect="00FD00C6">
      <w:headerReference w:type="default" r:id="rId13"/>
      <w:footerReference w:type="default" r:id="rId14"/>
      <w:pgSz w:w="12240" w:h="15840"/>
      <w:pgMar w:top="1440" w:right="1440" w:bottom="1440" w:left="1440" w:header="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A18A" w16cex:dateUtc="2022-01-28T04: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3F114" w14:textId="77777777" w:rsidR="00066461" w:rsidRDefault="00066461" w:rsidP="00F62D83">
      <w:r>
        <w:separator/>
      </w:r>
    </w:p>
  </w:endnote>
  <w:endnote w:type="continuationSeparator" w:id="0">
    <w:p w14:paraId="413D68F3" w14:textId="77777777" w:rsidR="00066461" w:rsidRDefault="00066461" w:rsidP="00F6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292492"/>
      <w:docPartObj>
        <w:docPartGallery w:val="Page Numbers (Bottom of Page)"/>
        <w:docPartUnique/>
      </w:docPartObj>
    </w:sdtPr>
    <w:sdtEndPr>
      <w:rPr>
        <w:noProof/>
      </w:rPr>
    </w:sdtEndPr>
    <w:sdtContent>
      <w:p w14:paraId="3308906E" w14:textId="77777777" w:rsidR="00B47805" w:rsidRDefault="00B47805">
        <w:pPr>
          <w:pStyle w:val="Footer"/>
        </w:pPr>
        <w:r>
          <w:fldChar w:fldCharType="begin"/>
        </w:r>
        <w:r>
          <w:instrText xml:space="preserve"> PAGE   \* MERGEFORMAT </w:instrText>
        </w:r>
        <w:r>
          <w:fldChar w:fldCharType="separate"/>
        </w:r>
        <w:r w:rsidR="008A201E">
          <w:rPr>
            <w:noProof/>
          </w:rPr>
          <w:t>1</w:t>
        </w:r>
        <w:r>
          <w:rPr>
            <w:noProof/>
          </w:rPr>
          <w:fldChar w:fldCharType="end"/>
        </w:r>
      </w:p>
    </w:sdtContent>
  </w:sdt>
  <w:p w14:paraId="6A99A0DA" w14:textId="77777777" w:rsidR="00672356" w:rsidRDefault="00672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6B33F" w14:textId="77777777" w:rsidR="00066461" w:rsidRDefault="00066461" w:rsidP="00F62D83">
      <w:r>
        <w:separator/>
      </w:r>
    </w:p>
  </w:footnote>
  <w:footnote w:type="continuationSeparator" w:id="0">
    <w:p w14:paraId="10597D7C" w14:textId="77777777" w:rsidR="00066461" w:rsidRDefault="00066461" w:rsidP="00F62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6D3E" w14:textId="7476E9B4" w:rsidR="00FD00C6" w:rsidRDefault="00FD00C6">
    <w:pPr>
      <w:pStyle w:val="Header"/>
    </w:pPr>
    <w:r>
      <w:rPr>
        <w:noProof/>
      </w:rPr>
      <w:drawing>
        <wp:anchor distT="0" distB="0" distL="114300" distR="114300" simplePos="0" relativeHeight="251658240" behindDoc="1" locked="0" layoutInCell="1" allowOverlap="1" wp14:anchorId="5EFFF338" wp14:editId="6A2E990E">
          <wp:simplePos x="0" y="0"/>
          <wp:positionH relativeFrom="page">
            <wp:posOffset>28575</wp:posOffset>
          </wp:positionH>
          <wp:positionV relativeFrom="paragraph">
            <wp:posOffset>39370</wp:posOffset>
          </wp:positionV>
          <wp:extent cx="7788586" cy="1097280"/>
          <wp:effectExtent l="0" t="0" r="3175" b="762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NAR-1413_C2EX_8.5x11_Letterhead2_header.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88586" cy="1097280"/>
                  </a:xfrm>
                  <a:prstGeom prst="rect">
                    <a:avLst/>
                  </a:prstGeom>
                </pic:spPr>
              </pic:pic>
            </a:graphicData>
          </a:graphic>
          <wp14:sizeRelH relativeFrom="margin">
            <wp14:pctWidth>0</wp14:pctWidth>
          </wp14:sizeRelH>
          <wp14:sizeRelV relativeFrom="margin">
            <wp14:pctHeight>0</wp14:pctHeight>
          </wp14:sizeRelV>
        </wp:anchor>
      </w:drawing>
    </w:r>
  </w:p>
  <w:p w14:paraId="2714CBD3" w14:textId="32E4CE36" w:rsidR="00FD00C6" w:rsidRDefault="00FD00C6">
    <w:pPr>
      <w:pStyle w:val="Header"/>
    </w:pPr>
  </w:p>
  <w:p w14:paraId="1094C21B" w14:textId="77777777" w:rsidR="00FD00C6" w:rsidRDefault="00FD00C6">
    <w:pPr>
      <w:pStyle w:val="Header"/>
    </w:pPr>
  </w:p>
  <w:p w14:paraId="045F223F" w14:textId="77777777" w:rsidR="00FD00C6" w:rsidRDefault="00FD00C6">
    <w:pPr>
      <w:pStyle w:val="Header"/>
    </w:pPr>
  </w:p>
  <w:p w14:paraId="41E822E0" w14:textId="77777777" w:rsidR="00FD00C6" w:rsidRDefault="00FD00C6">
    <w:pPr>
      <w:pStyle w:val="Header"/>
    </w:pPr>
  </w:p>
  <w:p w14:paraId="0137768A" w14:textId="77777777" w:rsidR="00FD00C6" w:rsidRDefault="00FD00C6">
    <w:pPr>
      <w:pStyle w:val="Header"/>
    </w:pPr>
  </w:p>
  <w:p w14:paraId="218136C3" w14:textId="184399FB" w:rsidR="00672356" w:rsidRDefault="00672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78D6"/>
    <w:multiLevelType w:val="hybridMultilevel"/>
    <w:tmpl w:val="F18E6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112B88"/>
    <w:multiLevelType w:val="multilevel"/>
    <w:tmpl w:val="8CC2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44C49"/>
    <w:multiLevelType w:val="multilevel"/>
    <w:tmpl w:val="9A7A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65D57"/>
    <w:multiLevelType w:val="hybridMultilevel"/>
    <w:tmpl w:val="5612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532AA"/>
    <w:multiLevelType w:val="multilevel"/>
    <w:tmpl w:val="5646211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E241D3"/>
    <w:multiLevelType w:val="hybridMultilevel"/>
    <w:tmpl w:val="F18E6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2199C"/>
    <w:multiLevelType w:val="multilevel"/>
    <w:tmpl w:val="4CE0957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951B4F"/>
    <w:multiLevelType w:val="multilevel"/>
    <w:tmpl w:val="984E4E0C"/>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Nbc0Nja2sLQ0MbVQ0lEKTi0uzszPAykwrgUAyrPyfCwAAAA="/>
  </w:docVars>
  <w:rsids>
    <w:rsidRoot w:val="001A57B2"/>
    <w:rsid w:val="000367F6"/>
    <w:rsid w:val="00062F02"/>
    <w:rsid w:val="00066461"/>
    <w:rsid w:val="00077A1C"/>
    <w:rsid w:val="000A025E"/>
    <w:rsid w:val="0017502D"/>
    <w:rsid w:val="0018384F"/>
    <w:rsid w:val="001A57B2"/>
    <w:rsid w:val="001B7A95"/>
    <w:rsid w:val="001E2B17"/>
    <w:rsid w:val="001E6B62"/>
    <w:rsid w:val="00256D6E"/>
    <w:rsid w:val="002C03E5"/>
    <w:rsid w:val="002D427A"/>
    <w:rsid w:val="002E7F1C"/>
    <w:rsid w:val="00330AF6"/>
    <w:rsid w:val="0033786A"/>
    <w:rsid w:val="00386158"/>
    <w:rsid w:val="003A5279"/>
    <w:rsid w:val="003C6AD7"/>
    <w:rsid w:val="003D2FB6"/>
    <w:rsid w:val="004817EF"/>
    <w:rsid w:val="004C2A01"/>
    <w:rsid w:val="004D532B"/>
    <w:rsid w:val="004E4DB9"/>
    <w:rsid w:val="00504C03"/>
    <w:rsid w:val="00540606"/>
    <w:rsid w:val="0055462E"/>
    <w:rsid w:val="00556511"/>
    <w:rsid w:val="0057101A"/>
    <w:rsid w:val="005861C8"/>
    <w:rsid w:val="005D136D"/>
    <w:rsid w:val="00656E38"/>
    <w:rsid w:val="00672356"/>
    <w:rsid w:val="006B403D"/>
    <w:rsid w:val="00704920"/>
    <w:rsid w:val="00744783"/>
    <w:rsid w:val="007555A1"/>
    <w:rsid w:val="0075763A"/>
    <w:rsid w:val="00762CC7"/>
    <w:rsid w:val="00771CFA"/>
    <w:rsid w:val="00796717"/>
    <w:rsid w:val="007A4B12"/>
    <w:rsid w:val="007F127D"/>
    <w:rsid w:val="00817E68"/>
    <w:rsid w:val="00841FC0"/>
    <w:rsid w:val="008543DF"/>
    <w:rsid w:val="0085564B"/>
    <w:rsid w:val="00856FF9"/>
    <w:rsid w:val="00872E61"/>
    <w:rsid w:val="00874AFC"/>
    <w:rsid w:val="00880263"/>
    <w:rsid w:val="008A201E"/>
    <w:rsid w:val="008D2EF2"/>
    <w:rsid w:val="008F74FC"/>
    <w:rsid w:val="009459A2"/>
    <w:rsid w:val="00973946"/>
    <w:rsid w:val="00981BFA"/>
    <w:rsid w:val="009B0708"/>
    <w:rsid w:val="009B5D72"/>
    <w:rsid w:val="009C3911"/>
    <w:rsid w:val="009D0B99"/>
    <w:rsid w:val="009F2A06"/>
    <w:rsid w:val="00A155EB"/>
    <w:rsid w:val="00A20FA0"/>
    <w:rsid w:val="00A72E91"/>
    <w:rsid w:val="00AC3752"/>
    <w:rsid w:val="00AF60F1"/>
    <w:rsid w:val="00B1137D"/>
    <w:rsid w:val="00B30E78"/>
    <w:rsid w:val="00B47805"/>
    <w:rsid w:val="00B866C6"/>
    <w:rsid w:val="00BA6BBF"/>
    <w:rsid w:val="00BD4BAB"/>
    <w:rsid w:val="00BD6045"/>
    <w:rsid w:val="00BE26A2"/>
    <w:rsid w:val="00BE6055"/>
    <w:rsid w:val="00C100BB"/>
    <w:rsid w:val="00C113AF"/>
    <w:rsid w:val="00C16153"/>
    <w:rsid w:val="00C36950"/>
    <w:rsid w:val="00C41401"/>
    <w:rsid w:val="00C87F4C"/>
    <w:rsid w:val="00C93382"/>
    <w:rsid w:val="00CC60AA"/>
    <w:rsid w:val="00D4181A"/>
    <w:rsid w:val="00D53E7F"/>
    <w:rsid w:val="00DA6250"/>
    <w:rsid w:val="00DA76FE"/>
    <w:rsid w:val="00DD42C4"/>
    <w:rsid w:val="00DD7A28"/>
    <w:rsid w:val="00DF6D8A"/>
    <w:rsid w:val="00E07962"/>
    <w:rsid w:val="00E43692"/>
    <w:rsid w:val="00E5695F"/>
    <w:rsid w:val="00E8029C"/>
    <w:rsid w:val="00E873FE"/>
    <w:rsid w:val="00E9487E"/>
    <w:rsid w:val="00ED45D4"/>
    <w:rsid w:val="00F30E30"/>
    <w:rsid w:val="00F33929"/>
    <w:rsid w:val="00F504F2"/>
    <w:rsid w:val="00F576BB"/>
    <w:rsid w:val="00F61448"/>
    <w:rsid w:val="00F62D83"/>
    <w:rsid w:val="00F942A2"/>
    <w:rsid w:val="00FB3E46"/>
    <w:rsid w:val="00FD0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E5A390"/>
  <w15:chartTrackingRefBased/>
  <w15:docId w15:val="{FB592D97-D3AA-4FF7-9677-043A5F35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27A"/>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9"/>
    <w:qFormat/>
    <w:rsid w:val="009D0B9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9D0B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7B2"/>
    <w:rPr>
      <w:color w:val="0563C1" w:themeColor="hyperlink"/>
      <w:u w:val="single"/>
    </w:rPr>
  </w:style>
  <w:style w:type="paragraph" w:styleId="NormalWeb">
    <w:name w:val="Normal (Web)"/>
    <w:basedOn w:val="Normal"/>
    <w:uiPriority w:val="99"/>
    <w:unhideWhenUsed/>
    <w:rsid w:val="001A57B2"/>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F62D83"/>
    <w:rPr>
      <w:sz w:val="18"/>
      <w:szCs w:val="18"/>
    </w:rPr>
  </w:style>
  <w:style w:type="character" w:customStyle="1" w:styleId="BalloonTextChar">
    <w:name w:val="Balloon Text Char"/>
    <w:basedOn w:val="DefaultParagraphFont"/>
    <w:link w:val="BalloonText"/>
    <w:uiPriority w:val="99"/>
    <w:semiHidden/>
    <w:rsid w:val="00F62D83"/>
    <w:rPr>
      <w:rFonts w:ascii="Times New Roman" w:hAnsi="Times New Roman" w:cs="Times New Roman"/>
      <w:sz w:val="18"/>
      <w:szCs w:val="18"/>
    </w:rPr>
  </w:style>
  <w:style w:type="paragraph" w:styleId="Header">
    <w:name w:val="header"/>
    <w:basedOn w:val="Normal"/>
    <w:link w:val="HeaderChar"/>
    <w:uiPriority w:val="99"/>
    <w:unhideWhenUsed/>
    <w:rsid w:val="00F62D8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2D83"/>
  </w:style>
  <w:style w:type="paragraph" w:styleId="Footer">
    <w:name w:val="footer"/>
    <w:basedOn w:val="Normal"/>
    <w:link w:val="FooterChar"/>
    <w:uiPriority w:val="99"/>
    <w:unhideWhenUsed/>
    <w:rsid w:val="00F62D8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2D83"/>
  </w:style>
  <w:style w:type="paragraph" w:styleId="ListParagraph">
    <w:name w:val="List Paragraph"/>
    <w:basedOn w:val="Normal"/>
    <w:uiPriority w:val="34"/>
    <w:qFormat/>
    <w:rsid w:val="000A025E"/>
    <w:pPr>
      <w:spacing w:after="160" w:line="259" w:lineRule="auto"/>
      <w:ind w:left="720"/>
      <w:contextualSpacing/>
    </w:pPr>
    <w:rPr>
      <w:rFonts w:asciiTheme="minorHAnsi" w:eastAsiaTheme="minorHAnsi" w:hAnsiTheme="minorHAnsi" w:cstheme="minorBidi"/>
      <w:sz w:val="22"/>
      <w:szCs w:val="22"/>
    </w:rPr>
  </w:style>
  <w:style w:type="paragraph" w:customStyle="1" w:styleId="DefaultText">
    <w:name w:val="Default Text"/>
    <w:basedOn w:val="Normal"/>
    <w:rsid w:val="002D427A"/>
    <w:rPr>
      <w:sz w:val="22"/>
    </w:rPr>
  </w:style>
  <w:style w:type="character" w:customStyle="1" w:styleId="Heading1Char">
    <w:name w:val="Heading 1 Char"/>
    <w:basedOn w:val="DefaultParagraphFont"/>
    <w:link w:val="Heading1"/>
    <w:uiPriority w:val="9"/>
    <w:rsid w:val="009D0B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D0B9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9D0B99"/>
    <w:rPr>
      <w:b/>
      <w:bCs/>
    </w:rPr>
  </w:style>
  <w:style w:type="character" w:styleId="CommentReference">
    <w:name w:val="annotation reference"/>
    <w:basedOn w:val="DefaultParagraphFont"/>
    <w:uiPriority w:val="99"/>
    <w:semiHidden/>
    <w:unhideWhenUsed/>
    <w:rsid w:val="00A155EB"/>
    <w:rPr>
      <w:sz w:val="16"/>
      <w:szCs w:val="16"/>
    </w:rPr>
  </w:style>
  <w:style w:type="paragraph" w:styleId="CommentText">
    <w:name w:val="annotation text"/>
    <w:basedOn w:val="Normal"/>
    <w:link w:val="CommentTextChar"/>
    <w:uiPriority w:val="99"/>
    <w:semiHidden/>
    <w:unhideWhenUsed/>
    <w:rsid w:val="00A155EB"/>
    <w:rPr>
      <w:sz w:val="20"/>
    </w:rPr>
  </w:style>
  <w:style w:type="character" w:customStyle="1" w:styleId="CommentTextChar">
    <w:name w:val="Comment Text Char"/>
    <w:basedOn w:val="DefaultParagraphFont"/>
    <w:link w:val="CommentText"/>
    <w:uiPriority w:val="99"/>
    <w:semiHidden/>
    <w:rsid w:val="00A155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5EB"/>
    <w:rPr>
      <w:b/>
      <w:bCs/>
    </w:rPr>
  </w:style>
  <w:style w:type="character" w:customStyle="1" w:styleId="CommentSubjectChar">
    <w:name w:val="Comment Subject Char"/>
    <w:basedOn w:val="CommentTextChar"/>
    <w:link w:val="CommentSubject"/>
    <w:uiPriority w:val="99"/>
    <w:semiHidden/>
    <w:rsid w:val="00A155EB"/>
    <w:rPr>
      <w:rFonts w:ascii="Times New Roman" w:eastAsia="Times New Roman" w:hAnsi="Times New Roman" w:cs="Times New Roman"/>
      <w:b/>
      <w:bCs/>
      <w:sz w:val="20"/>
      <w:szCs w:val="20"/>
    </w:rPr>
  </w:style>
  <w:style w:type="paragraph" w:styleId="Revision">
    <w:name w:val="Revision"/>
    <w:hidden/>
    <w:uiPriority w:val="99"/>
    <w:semiHidden/>
    <w:rsid w:val="00C36950"/>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BD6045"/>
    <w:rPr>
      <w:color w:val="605E5C"/>
      <w:shd w:val="clear" w:color="auto" w:fill="E1DFDD"/>
    </w:rPr>
  </w:style>
  <w:style w:type="paragraph" w:styleId="NoSpacing">
    <w:name w:val="No Spacing"/>
    <w:uiPriority w:val="1"/>
    <w:qFormat/>
    <w:rsid w:val="00AF60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809673">
      <w:bodyDiv w:val="1"/>
      <w:marLeft w:val="0"/>
      <w:marRight w:val="0"/>
      <w:marTop w:val="0"/>
      <w:marBottom w:val="0"/>
      <w:divBdr>
        <w:top w:val="none" w:sz="0" w:space="0" w:color="auto"/>
        <w:left w:val="none" w:sz="0" w:space="0" w:color="auto"/>
        <w:bottom w:val="none" w:sz="0" w:space="0" w:color="auto"/>
        <w:right w:val="none" w:sz="0" w:space="0" w:color="auto"/>
      </w:divBdr>
    </w:div>
    <w:div w:id="1598905209">
      <w:bodyDiv w:val="1"/>
      <w:marLeft w:val="0"/>
      <w:marRight w:val="0"/>
      <w:marTop w:val="0"/>
      <w:marBottom w:val="0"/>
      <w:divBdr>
        <w:top w:val="none" w:sz="0" w:space="0" w:color="auto"/>
        <w:left w:val="none" w:sz="0" w:space="0" w:color="auto"/>
        <w:bottom w:val="none" w:sz="0" w:space="0" w:color="auto"/>
        <w:right w:val="none" w:sz="0" w:space="0" w:color="auto"/>
      </w:divBdr>
    </w:div>
    <w:div w:id="1764106547">
      <w:bodyDiv w:val="1"/>
      <w:marLeft w:val="0"/>
      <w:marRight w:val="0"/>
      <w:marTop w:val="0"/>
      <w:marBottom w:val="0"/>
      <w:divBdr>
        <w:top w:val="none" w:sz="0" w:space="0" w:color="auto"/>
        <w:left w:val="none" w:sz="0" w:space="0" w:color="auto"/>
        <w:bottom w:val="none" w:sz="0" w:space="0" w:color="auto"/>
        <w:right w:val="none" w:sz="0" w:space="0" w:color="auto"/>
      </w:divBdr>
    </w:div>
    <w:div w:id="18282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nar.realtor/commitment-to-excelle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r.realtor/C2EX/Brok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3" ma:contentTypeDescription="Create a new document." ma:contentTypeScope="" ma:versionID="f38d74440784f4259afc660f8728d5ac">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7509c946bdd92ff828078ace50571afb"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3EDE1-CB2C-4A5D-AF1A-42CBE62AF02A}">
  <ds:schemaRefs>
    <ds:schemaRef ds:uri="http://purl.org/dc/elements/1.1/"/>
    <ds:schemaRef ds:uri="http://schemas.microsoft.com/office/2006/documentManagement/types"/>
    <ds:schemaRef ds:uri="http://schemas.microsoft.com/office/2006/metadata/properties"/>
    <ds:schemaRef ds:uri="http://purl.org/dc/dcmitype/"/>
    <ds:schemaRef ds:uri="7037eb85-1266-4321-a925-920e9b30185c"/>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4BC2A154-0CF1-4EE3-8C75-1429F2087201}">
  <ds:schemaRefs>
    <ds:schemaRef ds:uri="http://schemas.microsoft.com/sharepoint/v3/contenttype/forms"/>
  </ds:schemaRefs>
</ds:datastoreItem>
</file>

<file path=customXml/itemProps3.xml><?xml version="1.0" encoding="utf-8"?>
<ds:datastoreItem xmlns:ds="http://schemas.openxmlformats.org/officeDocument/2006/customXml" ds:itemID="{0A8EDEEA-B4FF-4CDD-9C61-0778CBA7F596}"/>
</file>

<file path=customXml/itemProps4.xml><?xml version="1.0" encoding="utf-8"?>
<ds:datastoreItem xmlns:ds="http://schemas.openxmlformats.org/officeDocument/2006/customXml" ds:itemID="{9031EC88-7F9D-4ED3-929B-23454E90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Dollinger</dc:creator>
  <cp:keywords/>
  <dc:description/>
  <cp:lastModifiedBy>Courtney Jones</cp:lastModifiedBy>
  <cp:revision>3</cp:revision>
  <cp:lastPrinted>2019-05-10T10:49:00Z</cp:lastPrinted>
  <dcterms:created xsi:type="dcterms:W3CDTF">2022-01-28T18:52:00Z</dcterms:created>
  <dcterms:modified xsi:type="dcterms:W3CDTF">2022-01-28T18:54:00Z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ies>
</file>